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E27D4" w14:textId="55210177" w:rsidR="00756A05" w:rsidRPr="00FC4FB8" w:rsidRDefault="000622F5" w:rsidP="003013B8">
      <w:pPr>
        <w:pStyle w:val="ListNumber"/>
      </w:pPr>
      <w:r w:rsidRPr="006C0284">
        <w:rPr>
          <w:noProof/>
        </w:rPr>
        <w:drawing>
          <wp:anchor distT="0" distB="0" distL="114300" distR="114300" simplePos="0" relativeHeight="251659264" behindDoc="0" locked="0" layoutInCell="1" allowOverlap="1" wp14:anchorId="4A098BDA" wp14:editId="6F11FECF">
            <wp:simplePos x="0" y="0"/>
            <wp:positionH relativeFrom="column">
              <wp:posOffset>5693773</wp:posOffset>
            </wp:positionH>
            <wp:positionV relativeFrom="paragraph">
              <wp:posOffset>-82822</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FC4FB8" w:rsidRPr="00FC4FB8">
        <w:tab/>
      </w:r>
      <w:r w:rsidR="00756A05" w:rsidRPr="00FC4FB8">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8913"/>
      </w:tblGrid>
      <w:tr w:rsidR="00756A05" w:rsidRPr="00FC4FB8" w14:paraId="69440CA1" w14:textId="77777777" w:rsidTr="00FC39D1">
        <w:tc>
          <w:tcPr>
            <w:tcW w:w="447" w:type="dxa"/>
          </w:tcPr>
          <w:p w14:paraId="164AC1C4" w14:textId="77777777" w:rsidR="00756A05" w:rsidRPr="00FC4FB8" w:rsidRDefault="00756A05" w:rsidP="00597C91">
            <w:pPr>
              <w:rPr>
                <w:b/>
                <w:color w:val="171717" w:themeColor="background2" w:themeShade="1A"/>
              </w:rPr>
            </w:pPr>
            <w:r w:rsidRPr="00FC4FB8">
              <w:rPr>
                <w:b/>
                <w:color w:val="171717" w:themeColor="background2" w:themeShade="1A"/>
              </w:rPr>
              <w:t>1.1</w:t>
            </w:r>
          </w:p>
        </w:tc>
        <w:tc>
          <w:tcPr>
            <w:tcW w:w="8913" w:type="dxa"/>
          </w:tcPr>
          <w:p w14:paraId="4CF83632" w14:textId="1F0F7C20" w:rsidR="00756A05" w:rsidRPr="00FC4FB8" w:rsidRDefault="00756A05" w:rsidP="00597C91">
            <w:pPr>
              <w:pStyle w:val="ListNumber2"/>
              <w:numPr>
                <w:ilvl w:val="0"/>
                <w:numId w:val="0"/>
              </w:numPr>
              <w:spacing w:before="20"/>
              <w:ind w:hanging="17"/>
              <w:jc w:val="both"/>
              <w:rPr>
                <w:b/>
                <w:color w:val="171717" w:themeColor="background2" w:themeShade="1A"/>
              </w:rPr>
            </w:pPr>
            <w:r w:rsidRPr="00FC4FB8">
              <w:rPr>
                <w:bCs/>
                <w:color w:val="171717" w:themeColor="background2" w:themeShade="1A"/>
              </w:rPr>
              <w:t>This switch instruction form is applicable to the</w:t>
            </w:r>
            <w:r w:rsidRPr="00FC4FB8">
              <w:rPr>
                <w:b/>
                <w:color w:val="171717" w:themeColor="background2" w:themeShade="1A"/>
              </w:rPr>
              <w:t xml:space="preserve"> Ho</w:t>
            </w:r>
            <w:r w:rsidR="00B36559">
              <w:rPr>
                <w:b/>
                <w:color w:val="171717" w:themeColor="background2" w:themeShade="1A"/>
              </w:rPr>
              <w:t>ney</w:t>
            </w:r>
            <w:r w:rsidRPr="00FC4FB8">
              <w:rPr>
                <w:b/>
                <w:color w:val="171717" w:themeColor="background2" w:themeShade="1A"/>
              </w:rPr>
              <w:t xml:space="preserve"> Living Annuity, Ho</w:t>
            </w:r>
            <w:r w:rsidR="00B36559">
              <w:rPr>
                <w:b/>
                <w:color w:val="171717" w:themeColor="background2" w:themeShade="1A"/>
              </w:rPr>
              <w:t>ney</w:t>
            </w:r>
            <w:r w:rsidRPr="00FC4FB8">
              <w:rPr>
                <w:b/>
                <w:color w:val="171717" w:themeColor="background2" w:themeShade="1A"/>
              </w:rPr>
              <w:t xml:space="preserve"> Preservation Plan</w:t>
            </w:r>
            <w:r w:rsidR="00AB6273" w:rsidRPr="00FC4FB8">
              <w:rPr>
                <w:b/>
                <w:color w:val="171717" w:themeColor="background2" w:themeShade="1A"/>
              </w:rPr>
              <w:t xml:space="preserve">, </w:t>
            </w:r>
            <w:r w:rsidRPr="00FC4FB8">
              <w:rPr>
                <w:b/>
                <w:color w:val="171717" w:themeColor="background2" w:themeShade="1A"/>
              </w:rPr>
              <w:t>Ho</w:t>
            </w:r>
            <w:r w:rsidR="00B36559">
              <w:rPr>
                <w:b/>
                <w:color w:val="171717" w:themeColor="background2" w:themeShade="1A"/>
              </w:rPr>
              <w:t>ney</w:t>
            </w:r>
            <w:r w:rsidRPr="00FC4FB8">
              <w:rPr>
                <w:b/>
                <w:color w:val="171717" w:themeColor="background2" w:themeShade="1A"/>
              </w:rPr>
              <w:t xml:space="preserve"> Retirement Annuity Plan</w:t>
            </w:r>
            <w:r w:rsidR="00AB6273" w:rsidRPr="00FC4FB8">
              <w:rPr>
                <w:b/>
                <w:color w:val="171717" w:themeColor="background2" w:themeShade="1A"/>
              </w:rPr>
              <w:t>, Hollard Retirement Accumulator and Hollard Life Retirement Annuity Fund</w:t>
            </w:r>
            <w:r w:rsidRPr="00FC4FB8">
              <w:rPr>
                <w:b/>
                <w:color w:val="171717" w:themeColor="background2" w:themeShade="1A"/>
              </w:rPr>
              <w:t>.</w:t>
            </w:r>
          </w:p>
        </w:tc>
      </w:tr>
      <w:tr w:rsidR="002936B2" w:rsidRPr="00FC4FB8" w14:paraId="4012E5F7" w14:textId="77777777" w:rsidTr="00FC39D1">
        <w:tc>
          <w:tcPr>
            <w:tcW w:w="447" w:type="dxa"/>
          </w:tcPr>
          <w:p w14:paraId="6819F841" w14:textId="15092875" w:rsidR="002936B2" w:rsidRPr="00FC4FB8" w:rsidRDefault="002936B2" w:rsidP="00597C91">
            <w:pPr>
              <w:rPr>
                <w:b/>
                <w:color w:val="171717" w:themeColor="background2" w:themeShade="1A"/>
              </w:rPr>
            </w:pPr>
            <w:r w:rsidRPr="00FC4FB8">
              <w:rPr>
                <w:b/>
                <w:color w:val="171717" w:themeColor="background2" w:themeShade="1A"/>
              </w:rPr>
              <w:t>1.2</w:t>
            </w:r>
          </w:p>
        </w:tc>
        <w:tc>
          <w:tcPr>
            <w:tcW w:w="8913" w:type="dxa"/>
          </w:tcPr>
          <w:p w14:paraId="2804B0DC" w14:textId="42EEBF5A" w:rsidR="001A74DD" w:rsidRPr="00FC4FB8" w:rsidRDefault="001A74DD" w:rsidP="001A74DD">
            <w:pPr>
              <w:pStyle w:val="ListNumber2"/>
              <w:numPr>
                <w:ilvl w:val="0"/>
                <w:numId w:val="0"/>
              </w:numPr>
              <w:spacing w:before="20"/>
              <w:jc w:val="both"/>
              <w:rPr>
                <w:bCs/>
                <w:color w:val="171717" w:themeColor="background2" w:themeShade="1A"/>
              </w:rPr>
            </w:pPr>
            <w:r w:rsidRPr="00FC4FB8">
              <w:rPr>
                <w:bCs/>
                <w:color w:val="171717" w:themeColor="background2" w:themeShade="1A"/>
              </w:rPr>
              <w:t>If you are invested in a retirement annuity fund or a preservation fund:</w:t>
            </w:r>
          </w:p>
          <w:p w14:paraId="6928AE6D" w14:textId="5FF4FF3A" w:rsidR="001A74DD" w:rsidRPr="00FC4FB8" w:rsidRDefault="00496F95" w:rsidP="00EF4AB9">
            <w:pPr>
              <w:pStyle w:val="ListNumber2"/>
              <w:numPr>
                <w:ilvl w:val="0"/>
                <w:numId w:val="8"/>
              </w:numPr>
              <w:spacing w:before="20"/>
              <w:jc w:val="both"/>
              <w:rPr>
                <w:bCs/>
                <w:color w:val="171717" w:themeColor="background2" w:themeShade="1A"/>
              </w:rPr>
            </w:pPr>
            <w:r w:rsidRPr="00FC4FB8">
              <w:rPr>
                <w:bCs/>
                <w:color w:val="171717" w:themeColor="background2" w:themeShade="1A"/>
              </w:rPr>
              <w:t xml:space="preserve">If you are carrying out a switch instruction, </w:t>
            </w:r>
            <w:r w:rsidR="002936B2" w:rsidRPr="00FC4FB8">
              <w:rPr>
                <w:bCs/>
                <w:color w:val="171717" w:themeColor="background2" w:themeShade="1A"/>
              </w:rPr>
              <w:t xml:space="preserve">please complete a separate switch instruction form for each component held within a </w:t>
            </w:r>
            <w:r w:rsidR="00B16361" w:rsidRPr="00FC4FB8">
              <w:rPr>
                <w:bCs/>
                <w:color w:val="171717" w:themeColor="background2" w:themeShade="1A"/>
              </w:rPr>
              <w:t>“</w:t>
            </w:r>
            <w:r w:rsidR="002936B2" w:rsidRPr="00FC4FB8">
              <w:rPr>
                <w:bCs/>
                <w:color w:val="171717" w:themeColor="background2" w:themeShade="1A"/>
              </w:rPr>
              <w:t>plan</w:t>
            </w:r>
            <w:r w:rsidR="00B16361" w:rsidRPr="00FC4FB8">
              <w:rPr>
                <w:bCs/>
                <w:color w:val="171717" w:themeColor="background2" w:themeShade="1A"/>
              </w:rPr>
              <w:t>”</w:t>
            </w:r>
            <w:r w:rsidR="00D542B3" w:rsidRPr="00FC4FB8">
              <w:rPr>
                <w:bCs/>
                <w:color w:val="171717" w:themeColor="background2" w:themeShade="1A"/>
              </w:rPr>
              <w:t>, should</w:t>
            </w:r>
            <w:r w:rsidR="002936B2" w:rsidRPr="00FC4FB8">
              <w:rPr>
                <w:bCs/>
                <w:color w:val="171717" w:themeColor="background2" w:themeShade="1A"/>
              </w:rPr>
              <w:t xml:space="preserve"> different investment portfolio allocations apply per component</w:t>
            </w:r>
            <w:r w:rsidRPr="00FC4FB8">
              <w:rPr>
                <w:bCs/>
                <w:color w:val="171717" w:themeColor="background2" w:themeShade="1A"/>
              </w:rPr>
              <w:t>.</w:t>
            </w:r>
          </w:p>
          <w:p w14:paraId="42D0BBC3" w14:textId="75D9A273" w:rsidR="001A74DD" w:rsidRPr="00FC4FB8" w:rsidRDefault="001A74DD" w:rsidP="00EF4AB9">
            <w:pPr>
              <w:pStyle w:val="ListNumber2"/>
              <w:numPr>
                <w:ilvl w:val="0"/>
                <w:numId w:val="8"/>
              </w:numPr>
              <w:spacing w:before="20"/>
              <w:jc w:val="both"/>
              <w:rPr>
                <w:bCs/>
                <w:color w:val="171717" w:themeColor="background2" w:themeShade="1A"/>
              </w:rPr>
            </w:pPr>
            <w:r w:rsidRPr="00FC4FB8">
              <w:rPr>
                <w:bCs/>
                <w:color w:val="171717" w:themeColor="background2" w:themeShade="1A"/>
              </w:rPr>
              <w:t>If you are wishing to rebalance your investment, only one form is required</w:t>
            </w:r>
            <w:r w:rsidR="00D542B3" w:rsidRPr="00FC4FB8">
              <w:rPr>
                <w:bCs/>
                <w:color w:val="171717" w:themeColor="background2" w:themeShade="1A"/>
              </w:rPr>
              <w:t>,</w:t>
            </w:r>
            <w:r w:rsidRPr="00FC4FB8">
              <w:rPr>
                <w:bCs/>
                <w:color w:val="171717" w:themeColor="background2" w:themeShade="1A"/>
              </w:rPr>
              <w:t xml:space="preserve"> provided you wish to rebalance all components within a plan to the same investment portfolio allocations. </w:t>
            </w:r>
          </w:p>
          <w:p w14:paraId="4755C27C" w14:textId="5ECEFDEF" w:rsidR="002936B2" w:rsidRPr="00FC4FB8" w:rsidRDefault="00B16361" w:rsidP="001A74DD">
            <w:pPr>
              <w:pStyle w:val="ListNumber2"/>
              <w:numPr>
                <w:ilvl w:val="0"/>
                <w:numId w:val="0"/>
              </w:numPr>
              <w:spacing w:before="20"/>
              <w:jc w:val="both"/>
              <w:rPr>
                <w:bCs/>
                <w:color w:val="171717" w:themeColor="background2" w:themeShade="1A"/>
              </w:rPr>
            </w:pPr>
            <w:r w:rsidRPr="00FC4FB8">
              <w:rPr>
                <w:bCs/>
                <w:color w:val="171717" w:themeColor="background2" w:themeShade="1A"/>
              </w:rPr>
              <w:t>A “plan” is a grouping of all the component investment accounts held within your retirement savings product as explained in the product information document</w:t>
            </w:r>
            <w:r w:rsidR="00D468D1" w:rsidRPr="00FC4FB8">
              <w:rPr>
                <w:bCs/>
                <w:color w:val="171717" w:themeColor="background2" w:themeShade="1A"/>
              </w:rPr>
              <w:t xml:space="preserve">. </w:t>
            </w:r>
          </w:p>
        </w:tc>
      </w:tr>
      <w:tr w:rsidR="002E1651" w:rsidRPr="00FC4FB8" w14:paraId="0C9999A0" w14:textId="77777777" w:rsidTr="00FC39D1">
        <w:tc>
          <w:tcPr>
            <w:tcW w:w="447" w:type="dxa"/>
          </w:tcPr>
          <w:p w14:paraId="6DAAE703" w14:textId="3006B1A5" w:rsidR="002E1651" w:rsidRPr="00FC4FB8" w:rsidRDefault="002E1651" w:rsidP="00597C91">
            <w:pPr>
              <w:rPr>
                <w:b/>
                <w:color w:val="171717" w:themeColor="background2" w:themeShade="1A"/>
              </w:rPr>
            </w:pPr>
            <w:r w:rsidRPr="00FC4FB8">
              <w:rPr>
                <w:b/>
                <w:color w:val="171717" w:themeColor="background2" w:themeShade="1A"/>
              </w:rPr>
              <w:t>1.</w:t>
            </w:r>
            <w:r w:rsidR="002936B2" w:rsidRPr="00FC4FB8">
              <w:rPr>
                <w:b/>
                <w:color w:val="171717" w:themeColor="background2" w:themeShade="1A"/>
              </w:rPr>
              <w:t>3</w:t>
            </w:r>
          </w:p>
        </w:tc>
        <w:tc>
          <w:tcPr>
            <w:tcW w:w="8913" w:type="dxa"/>
          </w:tcPr>
          <w:p w14:paraId="506D4FC2" w14:textId="0B9BCE07" w:rsidR="002E1651" w:rsidRPr="00FC4FB8" w:rsidRDefault="00B36559" w:rsidP="002E1651">
            <w:pPr>
              <w:jc w:val="both"/>
              <w:rPr>
                <w:color w:val="171717" w:themeColor="background2" w:themeShade="1A"/>
              </w:rPr>
            </w:pPr>
            <w:r w:rsidRPr="006C0284">
              <w:t>Honey Investment Solutions values your privacy</w:t>
            </w:r>
            <w:r w:rsidR="00D468D1" w:rsidRPr="006C0284">
              <w:t xml:space="preserve">. </w:t>
            </w:r>
            <w:r w:rsidRPr="006C0284">
              <w:t>To deliver our services, we and our service providers need to process the personal information you provide in this form</w:t>
            </w:r>
            <w:r w:rsidR="00D468D1" w:rsidRPr="006C0284">
              <w:t xml:space="preserve">. </w:t>
            </w:r>
            <w:r w:rsidRPr="006C0284">
              <w:t>We will treat this information with caution,</w:t>
            </w:r>
            <w:r w:rsidRPr="006C0284">
              <w:rPr>
                <w:noProof/>
              </w:rPr>
              <w:t xml:space="preserve"> </w:t>
            </w:r>
            <w:r w:rsidRPr="006C0284">
              <w:t xml:space="preserve"> and we have put reasonable security measures in place to protect it</w:t>
            </w:r>
            <w:r>
              <w:t>.</w:t>
            </w:r>
          </w:p>
        </w:tc>
      </w:tr>
      <w:tr w:rsidR="00756A05" w:rsidRPr="00FC4FB8" w14:paraId="2F8B6EEE" w14:textId="77777777" w:rsidTr="00FC39D1">
        <w:tc>
          <w:tcPr>
            <w:tcW w:w="447" w:type="dxa"/>
          </w:tcPr>
          <w:p w14:paraId="72A56EFA" w14:textId="400170CB" w:rsidR="00756A05" w:rsidRPr="00FC4FB8" w:rsidRDefault="002E1651" w:rsidP="00597C91">
            <w:pPr>
              <w:rPr>
                <w:b/>
                <w:color w:val="171717" w:themeColor="background2" w:themeShade="1A"/>
              </w:rPr>
            </w:pPr>
            <w:r w:rsidRPr="00FC4FB8">
              <w:rPr>
                <w:b/>
                <w:color w:val="171717" w:themeColor="background2" w:themeShade="1A"/>
              </w:rPr>
              <w:t>1.</w:t>
            </w:r>
            <w:r w:rsidR="002936B2" w:rsidRPr="00FC4FB8">
              <w:rPr>
                <w:b/>
                <w:color w:val="171717" w:themeColor="background2" w:themeShade="1A"/>
              </w:rPr>
              <w:t>4</w:t>
            </w:r>
          </w:p>
        </w:tc>
        <w:tc>
          <w:tcPr>
            <w:tcW w:w="8913" w:type="dxa"/>
          </w:tcPr>
          <w:p w14:paraId="4F9F5BA3" w14:textId="7FC9EA28" w:rsidR="00756A05" w:rsidRPr="00FC4FB8" w:rsidRDefault="00B36559" w:rsidP="00597C91">
            <w:pPr>
              <w:jc w:val="both"/>
              <w:rPr>
                <w:color w:val="171717" w:themeColor="background2" w:themeShade="1A"/>
              </w:rPr>
            </w:pPr>
            <w:r w:rsidRPr="006C0284">
              <w:rPr>
                <w:color w:val="171717" w:themeColor="background2" w:themeShade="1A"/>
              </w:rPr>
              <w:t>The Product Provider/Administrator details are provided for in each respective product information document.</w:t>
            </w:r>
          </w:p>
        </w:tc>
      </w:tr>
      <w:tr w:rsidR="00756A05" w:rsidRPr="00FC4FB8" w14:paraId="7BA2DD30" w14:textId="77777777" w:rsidTr="00FC39D1">
        <w:tc>
          <w:tcPr>
            <w:tcW w:w="447" w:type="dxa"/>
          </w:tcPr>
          <w:p w14:paraId="132B7DD3" w14:textId="12510360" w:rsidR="00756A05" w:rsidRPr="00FC4FB8" w:rsidRDefault="002E1651" w:rsidP="00597C91">
            <w:pPr>
              <w:rPr>
                <w:b/>
                <w:color w:val="171717" w:themeColor="background2" w:themeShade="1A"/>
              </w:rPr>
            </w:pPr>
            <w:r w:rsidRPr="00FC4FB8">
              <w:rPr>
                <w:b/>
                <w:color w:val="171717" w:themeColor="background2" w:themeShade="1A"/>
              </w:rPr>
              <w:t>1.</w:t>
            </w:r>
            <w:r w:rsidR="002936B2" w:rsidRPr="00FC4FB8">
              <w:rPr>
                <w:b/>
                <w:color w:val="171717" w:themeColor="background2" w:themeShade="1A"/>
              </w:rPr>
              <w:t>5</w:t>
            </w:r>
          </w:p>
        </w:tc>
        <w:tc>
          <w:tcPr>
            <w:tcW w:w="8913" w:type="dxa"/>
          </w:tcPr>
          <w:p w14:paraId="0686C792" w14:textId="3C4E6E54" w:rsidR="00756A05" w:rsidRPr="00FC4FB8" w:rsidRDefault="00756A05" w:rsidP="00597C91">
            <w:pPr>
              <w:jc w:val="both"/>
              <w:rPr>
                <w:color w:val="171717" w:themeColor="background2" w:themeShade="1A"/>
              </w:rPr>
            </w:pPr>
            <w:r w:rsidRPr="00FC4FB8">
              <w:rPr>
                <w:color w:val="171717" w:themeColor="background2" w:themeShade="1A"/>
              </w:rPr>
              <w:t>This switch instruction will only be processed once all investment requirements are met, all required documents are received and subject to the relevant Rules of the Fund(s), Policy Documents</w:t>
            </w:r>
            <w:r w:rsidR="00AB08BD" w:rsidRPr="00FC4FB8">
              <w:rPr>
                <w:color w:val="171717" w:themeColor="background2" w:themeShade="1A"/>
              </w:rPr>
              <w:t xml:space="preserve"> (where applicable</w:t>
            </w:r>
            <w:r w:rsidR="00D468D1" w:rsidRPr="00FC4FB8">
              <w:rPr>
                <w:color w:val="171717" w:themeColor="background2" w:themeShade="1A"/>
              </w:rPr>
              <w:t>),</w:t>
            </w:r>
            <w:r w:rsidRPr="00FC4FB8">
              <w:rPr>
                <w:color w:val="171717" w:themeColor="background2" w:themeShade="1A"/>
              </w:rPr>
              <w:t xml:space="preserve"> and applicable legislation.</w:t>
            </w:r>
          </w:p>
        </w:tc>
      </w:tr>
      <w:tr w:rsidR="00756A05" w:rsidRPr="00FC4FB8" w14:paraId="028BE2C4" w14:textId="77777777" w:rsidTr="00FC39D1">
        <w:tc>
          <w:tcPr>
            <w:tcW w:w="447" w:type="dxa"/>
          </w:tcPr>
          <w:p w14:paraId="320C80A3" w14:textId="48FB355E" w:rsidR="00756A05" w:rsidRPr="00FC4FB8" w:rsidRDefault="002E1651" w:rsidP="00597C91">
            <w:pPr>
              <w:rPr>
                <w:b/>
                <w:color w:val="171717" w:themeColor="background2" w:themeShade="1A"/>
              </w:rPr>
            </w:pPr>
            <w:r w:rsidRPr="00FC4FB8">
              <w:rPr>
                <w:b/>
                <w:color w:val="171717" w:themeColor="background2" w:themeShade="1A"/>
              </w:rPr>
              <w:t>1.</w:t>
            </w:r>
            <w:r w:rsidR="002936B2" w:rsidRPr="00FC4FB8">
              <w:rPr>
                <w:b/>
                <w:color w:val="171717" w:themeColor="background2" w:themeShade="1A"/>
              </w:rPr>
              <w:t>6</w:t>
            </w:r>
          </w:p>
        </w:tc>
        <w:tc>
          <w:tcPr>
            <w:tcW w:w="8913" w:type="dxa"/>
          </w:tcPr>
          <w:p w14:paraId="24AFACFB" w14:textId="1BB8FDA2" w:rsidR="00756A05" w:rsidRPr="00FC4FB8" w:rsidRDefault="00756A05" w:rsidP="00597C91">
            <w:pPr>
              <w:jc w:val="both"/>
              <w:rPr>
                <w:color w:val="7030A0"/>
              </w:rPr>
            </w:pPr>
            <w:r w:rsidRPr="00FC4FB8">
              <w:rPr>
                <w:color w:val="171717" w:themeColor="background2" w:themeShade="1A"/>
              </w:rPr>
              <w:t xml:space="preserve">All documents can be sent via email to </w:t>
            </w:r>
            <w:r w:rsidR="00B36559">
              <w:rPr>
                <w:rStyle w:val="Emphasis"/>
              </w:rPr>
              <w:t>honey</w:t>
            </w:r>
            <w:r w:rsidRPr="00EF4AB9">
              <w:rPr>
                <w:rStyle w:val="Emphasis"/>
              </w:rPr>
              <w:t>@hollardinvestments.co.za</w:t>
            </w:r>
            <w:r w:rsidR="00B36559">
              <w:rPr>
                <w:color w:val="7030A0"/>
              </w:rPr>
              <w:t>.</w:t>
            </w:r>
          </w:p>
        </w:tc>
      </w:tr>
      <w:tr w:rsidR="00756A05" w:rsidRPr="00FC4FB8" w14:paraId="0307C5B9" w14:textId="77777777" w:rsidTr="00FC39D1">
        <w:tc>
          <w:tcPr>
            <w:tcW w:w="447" w:type="dxa"/>
          </w:tcPr>
          <w:p w14:paraId="4B873AEA" w14:textId="683B3987" w:rsidR="00756A05" w:rsidRPr="00FC4FB8" w:rsidRDefault="002E1651" w:rsidP="00597C91">
            <w:pPr>
              <w:rPr>
                <w:b/>
                <w:color w:val="171717" w:themeColor="background2" w:themeShade="1A"/>
              </w:rPr>
            </w:pPr>
            <w:r w:rsidRPr="00FC4FB8">
              <w:rPr>
                <w:b/>
                <w:color w:val="171717" w:themeColor="background2" w:themeShade="1A"/>
              </w:rPr>
              <w:t>1.</w:t>
            </w:r>
            <w:r w:rsidR="002936B2" w:rsidRPr="00FC4FB8">
              <w:rPr>
                <w:b/>
                <w:color w:val="171717" w:themeColor="background2" w:themeShade="1A"/>
              </w:rPr>
              <w:t>7</w:t>
            </w:r>
          </w:p>
        </w:tc>
        <w:tc>
          <w:tcPr>
            <w:tcW w:w="8913" w:type="dxa"/>
          </w:tcPr>
          <w:p w14:paraId="1DEC0851" w14:textId="53B65AD8" w:rsidR="00756A05" w:rsidRPr="00FC4FB8" w:rsidRDefault="00756A05" w:rsidP="00597C91">
            <w:pPr>
              <w:pStyle w:val="ListNumber2"/>
              <w:numPr>
                <w:ilvl w:val="0"/>
                <w:numId w:val="0"/>
              </w:numPr>
              <w:spacing w:before="20"/>
              <w:jc w:val="both"/>
              <w:rPr>
                <w:color w:val="171717" w:themeColor="background2" w:themeShade="1A"/>
              </w:rPr>
            </w:pPr>
            <w:r w:rsidRPr="00FC4FB8">
              <w:rPr>
                <w:color w:val="171717" w:themeColor="background2" w:themeShade="1A"/>
              </w:rPr>
              <w:t xml:space="preserve">The daily cut-off for receipt of instructions is </w:t>
            </w:r>
            <w:r w:rsidRPr="00FC4FB8">
              <w:rPr>
                <w:rStyle w:val="Strong"/>
                <w:color w:val="171717" w:themeColor="background2" w:themeShade="1A"/>
              </w:rPr>
              <w:t>14h00</w:t>
            </w:r>
            <w:r w:rsidRPr="00FC4FB8">
              <w:rPr>
                <w:color w:val="171717" w:themeColor="background2" w:themeShade="1A"/>
              </w:rPr>
              <w:t>.</w:t>
            </w:r>
            <w:r w:rsidR="00FB48A1" w:rsidRPr="00FC4FB8">
              <w:rPr>
                <w:color w:val="171717" w:themeColor="background2" w:themeShade="1A"/>
              </w:rPr>
              <w:t xml:space="preserve"> Any instructions received on a public holiday or over a weekend will be processed at the next available working day.</w:t>
            </w:r>
          </w:p>
        </w:tc>
      </w:tr>
      <w:tr w:rsidR="00FC39D1" w:rsidRPr="00FC4FB8" w14:paraId="0DD31CAC" w14:textId="77777777" w:rsidTr="00FC39D1">
        <w:tc>
          <w:tcPr>
            <w:tcW w:w="447" w:type="dxa"/>
          </w:tcPr>
          <w:p w14:paraId="08C4F43E" w14:textId="34B644DE" w:rsidR="00FC39D1" w:rsidRPr="00FC4FB8" w:rsidRDefault="00FC39D1" w:rsidP="00FC39D1">
            <w:pPr>
              <w:rPr>
                <w:b/>
                <w:color w:val="171717" w:themeColor="background2" w:themeShade="1A"/>
              </w:rPr>
            </w:pPr>
            <w:r w:rsidRPr="00FC4FB8">
              <w:rPr>
                <w:b/>
                <w:color w:val="171717" w:themeColor="background2" w:themeShade="1A"/>
              </w:rPr>
              <w:t>1.</w:t>
            </w:r>
            <w:r w:rsidR="00FB48A1">
              <w:rPr>
                <w:b/>
                <w:color w:val="171717" w:themeColor="background2" w:themeShade="1A"/>
              </w:rPr>
              <w:t>8</w:t>
            </w:r>
          </w:p>
        </w:tc>
        <w:tc>
          <w:tcPr>
            <w:tcW w:w="8913" w:type="dxa"/>
          </w:tcPr>
          <w:p w14:paraId="06DAAAB2" w14:textId="22E700A0" w:rsidR="00FC39D1" w:rsidRPr="00FC4FB8" w:rsidRDefault="00FC39D1" w:rsidP="00FC39D1">
            <w:pPr>
              <w:jc w:val="both"/>
              <w:rPr>
                <w:color w:val="171717" w:themeColor="background2" w:themeShade="1A"/>
              </w:rPr>
            </w:pPr>
            <w:r w:rsidRPr="00EF4AB9">
              <w:rPr>
                <w:rStyle w:val="Emphasis"/>
              </w:rPr>
              <w:t>Please note:</w:t>
            </w:r>
            <w:r w:rsidRPr="00FC4FB8">
              <w:t xml:space="preserve"> </w:t>
            </w:r>
            <w:r w:rsidR="00B36559">
              <w:rPr>
                <w:color w:val="171717" w:themeColor="background2" w:themeShade="1A"/>
              </w:rPr>
              <w:t>The Administrator</w:t>
            </w:r>
            <w:r w:rsidRPr="00FC4FB8">
              <w:rPr>
                <w:color w:val="171717" w:themeColor="background2" w:themeShade="1A"/>
              </w:rPr>
              <w:t xml:space="preserve"> will only accept an instruction that has been signed by the investor/authorised person using either a physical “wet” signature or an electronic signature (that has an associated signing audit trail).</w:t>
            </w:r>
          </w:p>
        </w:tc>
      </w:tr>
    </w:tbl>
    <w:p w14:paraId="3E8619C8" w14:textId="2F2022CC" w:rsidR="00A0608A" w:rsidRPr="00FC4FB8" w:rsidRDefault="000622F5" w:rsidP="007F506F">
      <w:pPr>
        <w:pStyle w:val="ListNumber"/>
      </w:pPr>
      <w:r w:rsidRPr="006C0284">
        <w:rPr>
          <w:noProof/>
        </w:rPr>
        <w:drawing>
          <wp:anchor distT="0" distB="0" distL="114300" distR="114300" simplePos="0" relativeHeight="251661312" behindDoc="0" locked="0" layoutInCell="1" allowOverlap="1" wp14:anchorId="5DE839CD" wp14:editId="74036D5E">
            <wp:simplePos x="0" y="0"/>
            <wp:positionH relativeFrom="column">
              <wp:posOffset>5694680</wp:posOffset>
            </wp:positionH>
            <wp:positionV relativeFrom="paragraph">
              <wp:posOffset>-121285</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756A05" w:rsidRPr="00FC4FB8">
        <w:t>Document Checklist</w:t>
      </w:r>
    </w:p>
    <w:tbl>
      <w:tblPr>
        <w:tblStyle w:val="TableGrid"/>
        <w:tblW w:w="0" w:type="auto"/>
        <w:tblLook w:val="04A0" w:firstRow="1" w:lastRow="0" w:firstColumn="1" w:lastColumn="0" w:noHBand="0" w:noVBand="1"/>
      </w:tblPr>
      <w:tblGrid>
        <w:gridCol w:w="535"/>
        <w:gridCol w:w="8815"/>
      </w:tblGrid>
      <w:tr w:rsidR="000A13B9" w:rsidRPr="00FC4FB8" w14:paraId="31F3A795" w14:textId="77777777" w:rsidTr="007F506F">
        <w:sdt>
          <w:sdtPr>
            <w:rPr>
              <w:b/>
              <w:color w:val="171717" w:themeColor="background2" w:themeShade="1A"/>
              <w:sz w:val="20"/>
            </w:rPr>
            <w:id w:val="-849493587"/>
            <w14:checkbox>
              <w14:checked w14:val="0"/>
              <w14:checkedState w14:val="2612" w14:font="MS Gothic"/>
              <w14:uncheckedState w14:val="2610" w14:font="MS Gothic"/>
            </w14:checkbox>
          </w:sdtPr>
          <w:sdtEndPr/>
          <w:sdtContent>
            <w:tc>
              <w:tcPr>
                <w:tcW w:w="535" w:type="dxa"/>
              </w:tcPr>
              <w:p w14:paraId="3997D91C" w14:textId="77777777" w:rsidR="00A0608A" w:rsidRPr="00FC4FB8" w:rsidRDefault="003C4CA0" w:rsidP="00597C91">
                <w:pPr>
                  <w:rPr>
                    <w:b/>
                    <w:color w:val="171717" w:themeColor="background2" w:themeShade="1A"/>
                    <w:sz w:val="20"/>
                  </w:rPr>
                </w:pPr>
                <w:r w:rsidRPr="00FC4FB8">
                  <w:rPr>
                    <w:rFonts w:ascii="Segoe UI Symbol" w:eastAsia="MS Gothic" w:hAnsi="Segoe UI Symbol" w:cs="Segoe UI Symbol"/>
                    <w:b/>
                    <w:color w:val="171717" w:themeColor="background2" w:themeShade="1A"/>
                    <w:sz w:val="20"/>
                  </w:rPr>
                  <w:t>☐</w:t>
                </w:r>
              </w:p>
            </w:tc>
          </w:sdtContent>
        </w:sdt>
        <w:tc>
          <w:tcPr>
            <w:tcW w:w="8815" w:type="dxa"/>
          </w:tcPr>
          <w:p w14:paraId="1170DDA4" w14:textId="22C6868C" w:rsidR="00A0608A" w:rsidRPr="00FC4FB8" w:rsidRDefault="003C4CA0" w:rsidP="00597C91">
            <w:pPr>
              <w:jc w:val="both"/>
              <w:rPr>
                <w:color w:val="171717" w:themeColor="background2" w:themeShade="1A"/>
              </w:rPr>
            </w:pPr>
            <w:r w:rsidRPr="00FC4FB8">
              <w:rPr>
                <w:color w:val="171717" w:themeColor="background2" w:themeShade="1A"/>
              </w:rPr>
              <w:t>Completed switch and rebalance form.</w:t>
            </w:r>
            <w:r w:rsidR="000622F5" w:rsidRPr="006C0284">
              <w:rPr>
                <w:noProof/>
              </w:rPr>
              <w:t xml:space="preserve"> </w:t>
            </w:r>
          </w:p>
        </w:tc>
      </w:tr>
      <w:tr w:rsidR="000A13B9" w:rsidRPr="00FC4FB8" w14:paraId="079E5B9F" w14:textId="77777777" w:rsidTr="007F506F">
        <w:sdt>
          <w:sdtPr>
            <w:rPr>
              <w:b/>
              <w:color w:val="171717" w:themeColor="background2" w:themeShade="1A"/>
              <w:sz w:val="20"/>
            </w:rPr>
            <w:id w:val="-763378398"/>
            <w14:checkbox>
              <w14:checked w14:val="0"/>
              <w14:checkedState w14:val="2612" w14:font="MS Gothic"/>
              <w14:uncheckedState w14:val="2610" w14:font="MS Gothic"/>
            </w14:checkbox>
          </w:sdtPr>
          <w:sdtEndPr/>
          <w:sdtContent>
            <w:tc>
              <w:tcPr>
                <w:tcW w:w="535" w:type="dxa"/>
              </w:tcPr>
              <w:p w14:paraId="6B70D226" w14:textId="77777777" w:rsidR="00A0608A" w:rsidRPr="00FC4FB8" w:rsidRDefault="003C4CA0" w:rsidP="00597C91">
                <w:pPr>
                  <w:rPr>
                    <w:b/>
                    <w:color w:val="171717" w:themeColor="background2" w:themeShade="1A"/>
                    <w:sz w:val="20"/>
                  </w:rPr>
                </w:pPr>
                <w:r w:rsidRPr="00FC4FB8">
                  <w:rPr>
                    <w:rFonts w:ascii="Segoe UI Symbol" w:eastAsia="MS Gothic" w:hAnsi="Segoe UI Symbol" w:cs="Segoe UI Symbol"/>
                    <w:b/>
                    <w:color w:val="171717" w:themeColor="background2" w:themeShade="1A"/>
                    <w:sz w:val="20"/>
                  </w:rPr>
                  <w:t>☐</w:t>
                </w:r>
              </w:p>
            </w:tc>
          </w:sdtContent>
        </w:sdt>
        <w:tc>
          <w:tcPr>
            <w:tcW w:w="8815" w:type="dxa"/>
          </w:tcPr>
          <w:p w14:paraId="623ADF88" w14:textId="143DBC07" w:rsidR="00A0608A" w:rsidRPr="00FC4FB8" w:rsidRDefault="003C4CA0" w:rsidP="00597C91">
            <w:pPr>
              <w:jc w:val="both"/>
              <w:rPr>
                <w:color w:val="171717" w:themeColor="background2" w:themeShade="1A"/>
              </w:rPr>
            </w:pPr>
            <w:r w:rsidRPr="00FC4FB8">
              <w:rPr>
                <w:color w:val="171717" w:themeColor="background2" w:themeShade="1A"/>
              </w:rPr>
              <w:t>For a Model Portfolio investment</w:t>
            </w:r>
            <w:r w:rsidR="00A8485F" w:rsidRPr="00FC4FB8">
              <w:rPr>
                <w:color w:val="171717" w:themeColor="background2" w:themeShade="1A"/>
              </w:rPr>
              <w:t xml:space="preserve">, a </w:t>
            </w:r>
            <w:r w:rsidRPr="00FC4FB8">
              <w:rPr>
                <w:color w:val="171717" w:themeColor="background2" w:themeShade="1A"/>
              </w:rPr>
              <w:t>Client Mandate. The Client Mandate is available from your Financial Advisor.</w:t>
            </w:r>
          </w:p>
        </w:tc>
      </w:tr>
    </w:tbl>
    <w:p w14:paraId="5153F2BC" w14:textId="1BAC022E" w:rsidR="005F285F" w:rsidRDefault="005F285F" w:rsidP="00597C91">
      <w:pPr>
        <w:rPr>
          <w:b/>
          <w:color w:val="171717" w:themeColor="background2" w:themeShade="1A"/>
          <w:sz w:val="20"/>
        </w:rPr>
        <w:sectPr w:rsidR="005F285F" w:rsidSect="00756A05">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35"/>
        <w:gridCol w:w="8815"/>
      </w:tblGrid>
      <w:tr w:rsidR="00F26727" w:rsidRPr="00FC4FB8" w14:paraId="460CA918" w14:textId="77777777" w:rsidTr="007F506F">
        <w:sdt>
          <w:sdtPr>
            <w:rPr>
              <w:b/>
              <w:color w:val="171717" w:themeColor="background2" w:themeShade="1A"/>
              <w:sz w:val="20"/>
            </w:rPr>
            <w:id w:val="285018999"/>
            <w14:checkbox>
              <w14:checked w14:val="0"/>
              <w14:checkedState w14:val="2612" w14:font="MS Gothic"/>
              <w14:uncheckedState w14:val="2610" w14:font="MS Gothic"/>
            </w14:checkbox>
          </w:sdtPr>
          <w:sdtEndPr/>
          <w:sdtContent>
            <w:tc>
              <w:tcPr>
                <w:tcW w:w="535" w:type="dxa"/>
              </w:tcPr>
              <w:p w14:paraId="36FFDAA6" w14:textId="15D17758" w:rsidR="00F26727" w:rsidRPr="00FC4FB8" w:rsidRDefault="00F26727" w:rsidP="00597C91">
                <w:pPr>
                  <w:rPr>
                    <w:b/>
                    <w:color w:val="171717" w:themeColor="background2" w:themeShade="1A"/>
                    <w:sz w:val="20"/>
                  </w:rPr>
                </w:pPr>
                <w:r w:rsidRPr="00FC4FB8">
                  <w:rPr>
                    <w:rFonts w:ascii="Segoe UI Symbol" w:eastAsia="MS Gothic" w:hAnsi="Segoe UI Symbol" w:cs="Segoe UI Symbol"/>
                    <w:b/>
                    <w:color w:val="171717" w:themeColor="background2" w:themeShade="1A"/>
                    <w:sz w:val="20"/>
                  </w:rPr>
                  <w:t>☐</w:t>
                </w:r>
              </w:p>
            </w:tc>
          </w:sdtContent>
        </w:sdt>
        <w:tc>
          <w:tcPr>
            <w:tcW w:w="8815" w:type="dxa"/>
          </w:tcPr>
          <w:p w14:paraId="1073D059" w14:textId="3C9FB5F9" w:rsidR="00F26727" w:rsidRPr="00FC4FB8" w:rsidRDefault="00F26727" w:rsidP="00597C91">
            <w:pPr>
              <w:jc w:val="both"/>
              <w:rPr>
                <w:color w:val="171717" w:themeColor="background2" w:themeShade="1A"/>
              </w:rPr>
            </w:pPr>
            <w:r w:rsidRPr="00FC4FB8">
              <w:rPr>
                <w:rFonts w:cstheme="minorHAnsi"/>
                <w:color w:val="171717" w:themeColor="background2" w:themeShade="1A"/>
              </w:rPr>
              <w:t>Completed Investor Declaration (see the last section of this form) should you choose to invest into one or more Qualified Investor Hedge Funds (Only applicable to the Ho</w:t>
            </w:r>
            <w:r w:rsidR="00B36559">
              <w:rPr>
                <w:rFonts w:cstheme="minorHAnsi"/>
                <w:color w:val="171717" w:themeColor="background2" w:themeShade="1A"/>
              </w:rPr>
              <w:t>ney</w:t>
            </w:r>
            <w:r w:rsidRPr="00FC4FB8">
              <w:rPr>
                <w:rFonts w:cstheme="minorHAnsi"/>
                <w:color w:val="171717" w:themeColor="background2" w:themeShade="1A"/>
              </w:rPr>
              <w:t xml:space="preserve"> Living Annuity).</w:t>
            </w:r>
          </w:p>
        </w:tc>
      </w:tr>
    </w:tbl>
    <w:p w14:paraId="3D8F1646" w14:textId="30DC636C" w:rsidR="007F506F" w:rsidRPr="00FC4FB8" w:rsidRDefault="005F285F" w:rsidP="007F506F">
      <w:pPr>
        <w:pStyle w:val="ListNumber"/>
      </w:pPr>
      <w:r w:rsidRPr="006C0284">
        <w:rPr>
          <w:noProof/>
        </w:rPr>
        <w:drawing>
          <wp:anchor distT="0" distB="0" distL="114300" distR="114300" simplePos="0" relativeHeight="251663360" behindDoc="0" locked="0" layoutInCell="1" allowOverlap="1" wp14:anchorId="21C75135" wp14:editId="7A96FEF3">
            <wp:simplePos x="0" y="0"/>
            <wp:positionH relativeFrom="column">
              <wp:posOffset>5737406</wp:posOffset>
            </wp:positionH>
            <wp:positionV relativeFrom="paragraph">
              <wp:posOffset>-44087</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7F506F" w:rsidRPr="00FC4FB8">
        <w:t>Investor Details</w:t>
      </w:r>
    </w:p>
    <w:tbl>
      <w:tblPr>
        <w:tblStyle w:val="TableGrid"/>
        <w:tblW w:w="0" w:type="auto"/>
        <w:tblLook w:val="04A0" w:firstRow="1" w:lastRow="0" w:firstColumn="1" w:lastColumn="0" w:noHBand="0" w:noVBand="1"/>
      </w:tblPr>
      <w:tblGrid>
        <w:gridCol w:w="535"/>
        <w:gridCol w:w="1587"/>
        <w:gridCol w:w="1701"/>
        <w:gridCol w:w="850"/>
        <w:gridCol w:w="851"/>
        <w:gridCol w:w="2409"/>
        <w:gridCol w:w="1417"/>
      </w:tblGrid>
      <w:tr w:rsidR="00A1122B" w:rsidRPr="00FC4FB8" w14:paraId="63EACD31" w14:textId="77777777" w:rsidTr="00B16754">
        <w:tc>
          <w:tcPr>
            <w:tcW w:w="535" w:type="dxa"/>
            <w:tcBorders>
              <w:bottom w:val="single" w:sz="4" w:space="0" w:color="auto"/>
            </w:tcBorders>
          </w:tcPr>
          <w:p w14:paraId="540725A3" w14:textId="520532A9" w:rsidR="00A1122B" w:rsidRPr="00FC4FB8" w:rsidRDefault="00A1122B" w:rsidP="00AA2213">
            <w:pPr>
              <w:rPr>
                <w:rFonts w:cstheme="minorHAnsi"/>
                <w:b/>
                <w:color w:val="171717" w:themeColor="background2" w:themeShade="1A"/>
              </w:rPr>
            </w:pPr>
            <w:r w:rsidRPr="00FC4FB8">
              <w:rPr>
                <w:rFonts w:cstheme="minorHAnsi"/>
                <w:b/>
                <w:color w:val="171717" w:themeColor="background2" w:themeShade="1A"/>
              </w:rPr>
              <w:t>3.1</w:t>
            </w:r>
          </w:p>
        </w:tc>
        <w:tc>
          <w:tcPr>
            <w:tcW w:w="1587" w:type="dxa"/>
          </w:tcPr>
          <w:p w14:paraId="6BAD7A50" w14:textId="79186FBA" w:rsidR="00A1122B" w:rsidRPr="00FC4FB8" w:rsidRDefault="00A1122B" w:rsidP="00AA2213">
            <w:pPr>
              <w:rPr>
                <w:rFonts w:cstheme="minorHAnsi"/>
                <w:color w:val="171717" w:themeColor="background2" w:themeShade="1A"/>
              </w:rPr>
            </w:pPr>
            <w:r w:rsidRPr="00FC4FB8">
              <w:rPr>
                <w:rStyle w:val="Strong"/>
                <w:rFonts w:cstheme="minorHAnsi"/>
                <w:b w:val="0"/>
                <w:color w:val="171717" w:themeColor="background2" w:themeShade="1A"/>
              </w:rPr>
              <w:t>Member Name:</w:t>
            </w:r>
          </w:p>
        </w:tc>
        <w:tc>
          <w:tcPr>
            <w:tcW w:w="7228" w:type="dxa"/>
            <w:gridSpan w:val="5"/>
          </w:tcPr>
          <w:p w14:paraId="7F5E68E3" w14:textId="610C285A" w:rsidR="00A1122B" w:rsidRPr="00FC4FB8" w:rsidRDefault="00A1122B" w:rsidP="00AA2213">
            <w:pPr>
              <w:rPr>
                <w:rStyle w:val="Strong"/>
                <w:color w:val="171717" w:themeColor="background2" w:themeShade="1A"/>
              </w:rPr>
            </w:pPr>
            <w:r w:rsidRPr="00FC4FB8">
              <w:rPr>
                <w:rStyle w:val="Strong"/>
                <w:color w:val="171717" w:themeColor="background2" w:themeShade="1A"/>
              </w:rPr>
              <w:fldChar w:fldCharType="begin">
                <w:ffData>
                  <w:name w:val="Text1"/>
                  <w:enabled/>
                  <w:calcOnExit w:val="0"/>
                  <w:textInput/>
                </w:ffData>
              </w:fldChar>
            </w:r>
            <w:r w:rsidRPr="00FC4FB8">
              <w:rPr>
                <w:rStyle w:val="Strong"/>
                <w:color w:val="171717" w:themeColor="background2" w:themeShade="1A"/>
              </w:rPr>
              <w:instrText xml:space="preserve"> FORMTEXT </w:instrText>
            </w:r>
            <w:r w:rsidRPr="00FC4FB8">
              <w:rPr>
                <w:rStyle w:val="Strong"/>
                <w:color w:val="171717" w:themeColor="background2" w:themeShade="1A"/>
              </w:rPr>
            </w:r>
            <w:r w:rsidRPr="00FC4FB8">
              <w:rPr>
                <w:rStyle w:val="Strong"/>
                <w:color w:val="171717" w:themeColor="background2" w:themeShade="1A"/>
              </w:rPr>
              <w:fldChar w:fldCharType="separate"/>
            </w:r>
            <w:r w:rsidRPr="00FC4FB8">
              <w:rPr>
                <w:rStyle w:val="Strong"/>
                <w:color w:val="171717" w:themeColor="background2" w:themeShade="1A"/>
              </w:rPr>
              <w:t> </w:t>
            </w:r>
            <w:r w:rsidRPr="00FC4FB8">
              <w:rPr>
                <w:rStyle w:val="Strong"/>
                <w:color w:val="171717" w:themeColor="background2" w:themeShade="1A"/>
              </w:rPr>
              <w:t> </w:t>
            </w:r>
            <w:r w:rsidRPr="00FC4FB8">
              <w:rPr>
                <w:rStyle w:val="Strong"/>
                <w:color w:val="171717" w:themeColor="background2" w:themeShade="1A"/>
              </w:rPr>
              <w:t> </w:t>
            </w:r>
            <w:r w:rsidRPr="00FC4FB8">
              <w:rPr>
                <w:rStyle w:val="Strong"/>
                <w:color w:val="171717" w:themeColor="background2" w:themeShade="1A"/>
              </w:rPr>
              <w:t> </w:t>
            </w:r>
            <w:r w:rsidRPr="00FC4FB8">
              <w:rPr>
                <w:rStyle w:val="Strong"/>
                <w:color w:val="171717" w:themeColor="background2" w:themeShade="1A"/>
              </w:rPr>
              <w:t> </w:t>
            </w:r>
            <w:r w:rsidRPr="00FC4FB8">
              <w:rPr>
                <w:rStyle w:val="Strong"/>
                <w:color w:val="171717" w:themeColor="background2" w:themeShade="1A"/>
              </w:rPr>
              <w:fldChar w:fldCharType="end"/>
            </w:r>
          </w:p>
        </w:tc>
      </w:tr>
      <w:tr w:rsidR="00A1122B" w:rsidRPr="00FC4FB8" w14:paraId="73AA5C93" w14:textId="77777777" w:rsidTr="009D68A3">
        <w:tc>
          <w:tcPr>
            <w:tcW w:w="535" w:type="dxa"/>
            <w:vMerge w:val="restart"/>
            <w:tcBorders>
              <w:bottom w:val="nil"/>
            </w:tcBorders>
          </w:tcPr>
          <w:p w14:paraId="7B12B255" w14:textId="1CC6CC9A" w:rsidR="00A1122B" w:rsidRPr="00FC4FB8" w:rsidRDefault="00A1122B" w:rsidP="00AA2213">
            <w:pPr>
              <w:rPr>
                <w:rFonts w:cstheme="minorHAnsi"/>
                <w:b/>
                <w:color w:val="171717" w:themeColor="background2" w:themeShade="1A"/>
              </w:rPr>
            </w:pPr>
            <w:r>
              <w:rPr>
                <w:rFonts w:cstheme="minorHAnsi"/>
                <w:b/>
                <w:color w:val="171717" w:themeColor="background2" w:themeShade="1A"/>
              </w:rPr>
              <w:t>3.2</w:t>
            </w:r>
          </w:p>
        </w:tc>
        <w:tc>
          <w:tcPr>
            <w:tcW w:w="7398" w:type="dxa"/>
            <w:gridSpan w:val="5"/>
          </w:tcPr>
          <w:p w14:paraId="175055A0" w14:textId="4FAFE66F" w:rsidR="00A1122B" w:rsidRPr="00FC4FB8" w:rsidRDefault="00A1122B" w:rsidP="00AA2213">
            <w:pPr>
              <w:rPr>
                <w:rStyle w:val="Strong"/>
                <w:rFonts w:cstheme="minorHAnsi"/>
                <w:b w:val="0"/>
                <w:color w:val="171717" w:themeColor="background2" w:themeShade="1A"/>
              </w:rPr>
            </w:pPr>
            <w:r w:rsidRPr="00FC4FB8">
              <w:rPr>
                <w:rFonts w:cstheme="minorHAnsi"/>
                <w:color w:val="171717" w:themeColor="background2" w:themeShade="1A"/>
              </w:rPr>
              <w:t>If you are invested in a retirement annuity fund or preservation fund, do you require that this switch/rebalance instruction apply to each component held within a plan?</w:t>
            </w:r>
          </w:p>
        </w:tc>
        <w:tc>
          <w:tcPr>
            <w:tcW w:w="1417" w:type="dxa"/>
            <w:vAlign w:val="center"/>
          </w:tcPr>
          <w:p w14:paraId="7FF1A094" w14:textId="7C323BCC" w:rsidR="00A1122B" w:rsidRPr="00FC4FB8" w:rsidRDefault="00880F50" w:rsidP="00AA2213">
            <w:pPr>
              <w:rPr>
                <w:rStyle w:val="Strong"/>
                <w:color w:val="171717" w:themeColor="background2" w:themeShade="1A"/>
              </w:rPr>
            </w:pPr>
            <w:sdt>
              <w:sdtPr>
                <w:rPr>
                  <w:rFonts w:cstheme="minorHAnsi"/>
                  <w:b/>
                  <w:color w:val="171717" w:themeColor="background2" w:themeShade="1A"/>
                  <w:sz w:val="20"/>
                </w:rPr>
                <w:id w:val="1954285088"/>
                <w14:checkbox>
                  <w14:checked w14:val="0"/>
                  <w14:checkedState w14:val="2612" w14:font="MS Gothic"/>
                  <w14:uncheckedState w14:val="2610" w14:font="MS Gothic"/>
                </w14:checkbox>
              </w:sdtPr>
              <w:sdtEndPr/>
              <w:sdtContent>
                <w:r w:rsidR="009D68A3">
                  <w:rPr>
                    <w:rFonts w:ascii="MS Gothic" w:eastAsia="MS Gothic" w:hAnsi="MS Gothic" w:cstheme="minorHAnsi" w:hint="eastAsia"/>
                    <w:b/>
                    <w:color w:val="171717" w:themeColor="background2" w:themeShade="1A"/>
                    <w:sz w:val="20"/>
                  </w:rPr>
                  <w:t>☐</w:t>
                </w:r>
              </w:sdtContent>
            </w:sdt>
            <w:r w:rsidR="00A1122B" w:rsidRPr="00FC4FB8">
              <w:rPr>
                <w:rFonts w:cstheme="minorHAnsi"/>
                <w:color w:val="171717" w:themeColor="background2" w:themeShade="1A"/>
                <w:sz w:val="20"/>
              </w:rPr>
              <w:t xml:space="preserve"> </w:t>
            </w:r>
            <w:r w:rsidR="00A1122B" w:rsidRPr="00FC4FB8">
              <w:rPr>
                <w:rFonts w:cstheme="minorHAnsi"/>
                <w:color w:val="171717" w:themeColor="background2" w:themeShade="1A"/>
              </w:rPr>
              <w:t xml:space="preserve">Yes    </w:t>
            </w:r>
            <w:sdt>
              <w:sdtPr>
                <w:rPr>
                  <w:rFonts w:cstheme="minorHAnsi"/>
                  <w:b/>
                  <w:color w:val="171717" w:themeColor="background2" w:themeShade="1A"/>
                  <w:sz w:val="20"/>
                </w:rPr>
                <w:id w:val="1401640846"/>
                <w14:checkbox>
                  <w14:checked w14:val="0"/>
                  <w14:checkedState w14:val="2612" w14:font="MS Gothic"/>
                  <w14:uncheckedState w14:val="2610" w14:font="MS Gothic"/>
                </w14:checkbox>
              </w:sdtPr>
              <w:sdtEndPr/>
              <w:sdtContent>
                <w:r w:rsidR="009D68A3">
                  <w:rPr>
                    <w:rFonts w:ascii="MS Gothic" w:eastAsia="MS Gothic" w:hAnsi="MS Gothic" w:cstheme="minorHAnsi" w:hint="eastAsia"/>
                    <w:b/>
                    <w:color w:val="171717" w:themeColor="background2" w:themeShade="1A"/>
                    <w:sz w:val="20"/>
                  </w:rPr>
                  <w:t>☐</w:t>
                </w:r>
              </w:sdtContent>
            </w:sdt>
            <w:r w:rsidR="00A1122B" w:rsidRPr="00FC4FB8">
              <w:rPr>
                <w:rFonts w:cstheme="minorHAnsi"/>
                <w:color w:val="171717" w:themeColor="background2" w:themeShade="1A"/>
                <w:sz w:val="20"/>
              </w:rPr>
              <w:t xml:space="preserve"> </w:t>
            </w:r>
            <w:r w:rsidR="00A1122B" w:rsidRPr="00FC4FB8">
              <w:rPr>
                <w:rFonts w:cstheme="minorHAnsi"/>
                <w:color w:val="171717" w:themeColor="background2" w:themeShade="1A"/>
              </w:rPr>
              <w:t>No</w:t>
            </w:r>
          </w:p>
        </w:tc>
      </w:tr>
      <w:tr w:rsidR="00A1122B" w:rsidRPr="00FC4FB8" w14:paraId="22805177" w14:textId="77777777" w:rsidTr="00B16754">
        <w:tc>
          <w:tcPr>
            <w:tcW w:w="535" w:type="dxa"/>
            <w:vMerge/>
            <w:tcBorders>
              <w:bottom w:val="nil"/>
            </w:tcBorders>
          </w:tcPr>
          <w:p w14:paraId="0AFD47AA" w14:textId="77777777" w:rsidR="00A1122B" w:rsidRPr="00FC4FB8" w:rsidRDefault="00A1122B" w:rsidP="00AA2213">
            <w:pPr>
              <w:rPr>
                <w:rFonts w:cstheme="minorHAnsi"/>
                <w:b/>
                <w:color w:val="171717" w:themeColor="background2" w:themeShade="1A"/>
              </w:rPr>
            </w:pPr>
          </w:p>
        </w:tc>
        <w:tc>
          <w:tcPr>
            <w:tcW w:w="8815" w:type="dxa"/>
            <w:gridSpan w:val="6"/>
          </w:tcPr>
          <w:p w14:paraId="38BC150C" w14:textId="5CE0D232" w:rsidR="00A1122B" w:rsidRPr="00FC4FB8" w:rsidRDefault="00A1122B" w:rsidP="00AA2213">
            <w:pPr>
              <w:rPr>
                <w:rFonts w:cstheme="minorHAnsi"/>
                <w:b/>
                <w:color w:val="171717" w:themeColor="background2" w:themeShade="1A"/>
                <w:sz w:val="20"/>
              </w:rPr>
            </w:pPr>
            <w:r w:rsidRPr="00FC4FB8">
              <w:rPr>
                <w:rFonts w:cstheme="minorHAnsi"/>
                <w:color w:val="171717" w:themeColor="background2" w:themeShade="1A"/>
              </w:rPr>
              <w:t>If “No” please complete a switch form for each component &amp; insert the investment acc. number below.</w:t>
            </w:r>
          </w:p>
        </w:tc>
      </w:tr>
      <w:tr w:rsidR="00A1122B" w:rsidRPr="00FC4FB8" w14:paraId="21805899" w14:textId="77777777" w:rsidTr="00B16754">
        <w:tc>
          <w:tcPr>
            <w:tcW w:w="535" w:type="dxa"/>
            <w:vMerge/>
            <w:tcBorders>
              <w:bottom w:val="single" w:sz="4" w:space="0" w:color="auto"/>
            </w:tcBorders>
          </w:tcPr>
          <w:p w14:paraId="38CE3704" w14:textId="77777777" w:rsidR="00A1122B" w:rsidRPr="00FC4FB8" w:rsidRDefault="00A1122B" w:rsidP="00AA2213">
            <w:pPr>
              <w:rPr>
                <w:rFonts w:cstheme="minorHAnsi"/>
                <w:b/>
                <w:color w:val="171717" w:themeColor="background2" w:themeShade="1A"/>
              </w:rPr>
            </w:pPr>
          </w:p>
        </w:tc>
        <w:tc>
          <w:tcPr>
            <w:tcW w:w="3288" w:type="dxa"/>
            <w:gridSpan w:val="2"/>
            <w:tcBorders>
              <w:top w:val="nil"/>
              <w:bottom w:val="single" w:sz="4" w:space="0" w:color="auto"/>
            </w:tcBorders>
          </w:tcPr>
          <w:p w14:paraId="5A215DF5" w14:textId="2E3ACCE9" w:rsidR="00A1122B" w:rsidRPr="00FC4FB8" w:rsidRDefault="00A1122B" w:rsidP="00AA2213">
            <w:pPr>
              <w:rPr>
                <w:rFonts w:cstheme="minorHAnsi"/>
                <w:color w:val="171717" w:themeColor="background2" w:themeShade="1A"/>
              </w:rPr>
            </w:pPr>
            <w:r w:rsidRPr="00FC4FB8">
              <w:rPr>
                <w:rFonts w:cstheme="minorHAnsi"/>
                <w:color w:val="171717" w:themeColor="background2" w:themeShade="1A"/>
              </w:rPr>
              <w:t>Investment/Retirement Plan Number:</w:t>
            </w:r>
          </w:p>
        </w:tc>
        <w:tc>
          <w:tcPr>
            <w:tcW w:w="5527" w:type="dxa"/>
            <w:gridSpan w:val="4"/>
            <w:tcBorders>
              <w:bottom w:val="single" w:sz="4" w:space="0" w:color="auto"/>
            </w:tcBorders>
          </w:tcPr>
          <w:p w14:paraId="4D1E611C" w14:textId="20D3C80F" w:rsidR="00A1122B" w:rsidRPr="00FC4FB8" w:rsidRDefault="00A1122B" w:rsidP="00AA2213">
            <w:pPr>
              <w:rPr>
                <w:rStyle w:val="Strong"/>
                <w:color w:val="171717" w:themeColor="background2" w:themeShade="1A"/>
              </w:rPr>
            </w:pPr>
            <w:r w:rsidRPr="00FC4FB8">
              <w:rPr>
                <w:rStyle w:val="Strong"/>
                <w:color w:val="171717" w:themeColor="background2" w:themeShade="1A"/>
              </w:rPr>
              <w:fldChar w:fldCharType="begin">
                <w:ffData>
                  <w:name w:val="Text1"/>
                  <w:enabled/>
                  <w:calcOnExit w:val="0"/>
                  <w:textInput/>
                </w:ffData>
              </w:fldChar>
            </w:r>
            <w:r w:rsidRPr="00FC4FB8">
              <w:rPr>
                <w:rStyle w:val="Strong"/>
                <w:color w:val="171717" w:themeColor="background2" w:themeShade="1A"/>
              </w:rPr>
              <w:instrText xml:space="preserve"> </w:instrText>
            </w:r>
            <w:bookmarkStart w:id="0" w:name="Text1"/>
            <w:r w:rsidRPr="00FC4FB8">
              <w:rPr>
                <w:rStyle w:val="Strong"/>
                <w:color w:val="171717" w:themeColor="background2" w:themeShade="1A"/>
              </w:rPr>
              <w:instrText xml:space="preserve">FORMTEXT </w:instrText>
            </w:r>
            <w:r w:rsidRPr="00FC4FB8">
              <w:rPr>
                <w:rStyle w:val="Strong"/>
                <w:color w:val="171717" w:themeColor="background2" w:themeShade="1A"/>
              </w:rPr>
            </w:r>
            <w:r w:rsidRPr="00FC4FB8">
              <w:rPr>
                <w:rStyle w:val="Strong"/>
                <w:color w:val="171717" w:themeColor="background2" w:themeShade="1A"/>
              </w:rPr>
              <w:fldChar w:fldCharType="separate"/>
            </w:r>
            <w:r w:rsidRPr="00FC4FB8">
              <w:rPr>
                <w:rStyle w:val="Strong"/>
                <w:color w:val="171717" w:themeColor="background2" w:themeShade="1A"/>
              </w:rPr>
              <w:t> </w:t>
            </w:r>
            <w:r w:rsidRPr="00FC4FB8">
              <w:rPr>
                <w:rStyle w:val="Strong"/>
                <w:color w:val="171717" w:themeColor="background2" w:themeShade="1A"/>
              </w:rPr>
              <w:t> </w:t>
            </w:r>
            <w:r w:rsidRPr="00FC4FB8">
              <w:rPr>
                <w:rStyle w:val="Strong"/>
                <w:color w:val="171717" w:themeColor="background2" w:themeShade="1A"/>
              </w:rPr>
              <w:t> </w:t>
            </w:r>
            <w:r w:rsidRPr="00FC4FB8">
              <w:rPr>
                <w:rStyle w:val="Strong"/>
                <w:color w:val="171717" w:themeColor="background2" w:themeShade="1A"/>
              </w:rPr>
              <w:t> </w:t>
            </w:r>
            <w:r w:rsidRPr="00FC4FB8">
              <w:rPr>
                <w:rStyle w:val="Strong"/>
                <w:color w:val="171717" w:themeColor="background2" w:themeShade="1A"/>
              </w:rPr>
              <w:t> </w:t>
            </w:r>
            <w:r w:rsidRPr="00FC4FB8">
              <w:rPr>
                <w:rStyle w:val="Strong"/>
                <w:color w:val="171717" w:themeColor="background2" w:themeShade="1A"/>
              </w:rPr>
              <w:fldChar w:fldCharType="end"/>
            </w:r>
            <w:bookmarkEnd w:id="0"/>
          </w:p>
        </w:tc>
      </w:tr>
      <w:tr w:rsidR="00FC4C53" w:rsidRPr="00FC4FB8" w14:paraId="0247D19A" w14:textId="77777777" w:rsidTr="008C32D4">
        <w:tc>
          <w:tcPr>
            <w:tcW w:w="535" w:type="dxa"/>
            <w:vMerge w:val="restart"/>
          </w:tcPr>
          <w:p w14:paraId="18A30796" w14:textId="3642A53A" w:rsidR="00FC4C53" w:rsidRPr="00FC4FB8" w:rsidRDefault="00FC4C53" w:rsidP="00AA2213">
            <w:pPr>
              <w:rPr>
                <w:rFonts w:cstheme="minorHAnsi"/>
                <w:b/>
                <w:color w:val="171717" w:themeColor="background2" w:themeShade="1A"/>
              </w:rPr>
            </w:pPr>
            <w:r w:rsidRPr="00FC4FB8">
              <w:rPr>
                <w:rFonts w:cstheme="minorHAnsi"/>
                <w:b/>
                <w:color w:val="171717" w:themeColor="background2" w:themeShade="1A"/>
              </w:rPr>
              <w:t>3.2</w:t>
            </w:r>
          </w:p>
        </w:tc>
        <w:tc>
          <w:tcPr>
            <w:tcW w:w="8815" w:type="dxa"/>
            <w:gridSpan w:val="6"/>
            <w:tcBorders>
              <w:top w:val="nil"/>
              <w:bottom w:val="single" w:sz="4" w:space="0" w:color="auto"/>
            </w:tcBorders>
          </w:tcPr>
          <w:p w14:paraId="1E42C337" w14:textId="5DB211D2" w:rsidR="00FC4C53" w:rsidRPr="00FC4FB8" w:rsidRDefault="00FC4C53" w:rsidP="00AA2213">
            <w:pPr>
              <w:rPr>
                <w:rStyle w:val="Strong"/>
                <w:color w:val="171717" w:themeColor="background2" w:themeShade="1A"/>
              </w:rPr>
            </w:pPr>
            <w:r w:rsidRPr="00FC4FB8">
              <w:rPr>
                <w:rFonts w:cstheme="minorHAnsi"/>
                <w:b/>
                <w:color w:val="171717" w:themeColor="background2" w:themeShade="1A"/>
              </w:rPr>
              <w:t>Contact Details:</w:t>
            </w:r>
          </w:p>
        </w:tc>
      </w:tr>
      <w:tr w:rsidR="00FC4C53" w:rsidRPr="00FC4FB8" w14:paraId="608A68E7" w14:textId="77777777" w:rsidTr="008C32D4">
        <w:tc>
          <w:tcPr>
            <w:tcW w:w="535" w:type="dxa"/>
            <w:vMerge/>
          </w:tcPr>
          <w:p w14:paraId="4BCF2488" w14:textId="77777777" w:rsidR="00FC4C53" w:rsidRPr="00FC4FB8" w:rsidRDefault="00FC4C53" w:rsidP="00FC4C53">
            <w:pPr>
              <w:rPr>
                <w:rFonts w:cstheme="minorHAnsi"/>
                <w:b/>
                <w:color w:val="171717" w:themeColor="background2" w:themeShade="1A"/>
              </w:rPr>
            </w:pPr>
          </w:p>
        </w:tc>
        <w:tc>
          <w:tcPr>
            <w:tcW w:w="1587" w:type="dxa"/>
            <w:tcBorders>
              <w:top w:val="nil"/>
              <w:bottom w:val="single" w:sz="4" w:space="0" w:color="auto"/>
            </w:tcBorders>
          </w:tcPr>
          <w:p w14:paraId="64B95457" w14:textId="40F1FCAB" w:rsidR="00FC4C53" w:rsidRPr="00FC4FB8" w:rsidRDefault="00FC4C53" w:rsidP="00FC4C53">
            <w:pPr>
              <w:rPr>
                <w:rFonts w:cstheme="minorHAnsi"/>
                <w:color w:val="171717" w:themeColor="background2" w:themeShade="1A"/>
              </w:rPr>
            </w:pPr>
            <w:r w:rsidRPr="00FC4FB8">
              <w:rPr>
                <w:rFonts w:cstheme="minorHAnsi"/>
                <w:color w:val="171717" w:themeColor="background2" w:themeShade="1A"/>
              </w:rPr>
              <w:t>Home:</w:t>
            </w:r>
          </w:p>
        </w:tc>
        <w:tc>
          <w:tcPr>
            <w:tcW w:w="2551" w:type="dxa"/>
            <w:gridSpan w:val="2"/>
            <w:tcBorders>
              <w:bottom w:val="single" w:sz="4" w:space="0" w:color="auto"/>
            </w:tcBorders>
          </w:tcPr>
          <w:p w14:paraId="6DA69C9B" w14:textId="1E76FC99" w:rsidR="00FC4C53" w:rsidRPr="00FC4FB8" w:rsidRDefault="00FC4C53" w:rsidP="00FC4C53">
            <w:pPr>
              <w:rPr>
                <w:rStyle w:val="Strong"/>
                <w:color w:val="171717" w:themeColor="background2" w:themeShade="1A"/>
              </w:rPr>
            </w:pPr>
            <w:r w:rsidRPr="00FC4FB8">
              <w:rPr>
                <w:rStyle w:val="Strong"/>
              </w:rPr>
              <w:fldChar w:fldCharType="begin">
                <w:ffData>
                  <w:name w:val="Text15"/>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851" w:type="dxa"/>
            <w:tcBorders>
              <w:bottom w:val="single" w:sz="4" w:space="0" w:color="auto"/>
            </w:tcBorders>
          </w:tcPr>
          <w:p w14:paraId="27B97344" w14:textId="55C53034" w:rsidR="00FC4C53" w:rsidRPr="00FC4FB8" w:rsidRDefault="00FC4C53" w:rsidP="00FC4C53">
            <w:pPr>
              <w:rPr>
                <w:rStyle w:val="Strong"/>
                <w:color w:val="171717" w:themeColor="background2" w:themeShade="1A"/>
              </w:rPr>
            </w:pPr>
            <w:r w:rsidRPr="00FC4FB8">
              <w:rPr>
                <w:rFonts w:cstheme="minorHAnsi"/>
                <w:color w:val="171717" w:themeColor="background2" w:themeShade="1A"/>
              </w:rPr>
              <w:t>Mobile:</w:t>
            </w:r>
          </w:p>
        </w:tc>
        <w:tc>
          <w:tcPr>
            <w:tcW w:w="3826" w:type="dxa"/>
            <w:gridSpan w:val="2"/>
            <w:tcBorders>
              <w:bottom w:val="single" w:sz="4" w:space="0" w:color="auto"/>
            </w:tcBorders>
          </w:tcPr>
          <w:p w14:paraId="34E56CC4" w14:textId="08D724B1" w:rsidR="00FC4C53" w:rsidRPr="00FC4FB8" w:rsidRDefault="00FC4C53" w:rsidP="00FC4C53">
            <w:pPr>
              <w:rPr>
                <w:rStyle w:val="Strong"/>
                <w:color w:val="171717" w:themeColor="background2" w:themeShade="1A"/>
              </w:rPr>
            </w:pPr>
            <w:r w:rsidRPr="00FC4FB8">
              <w:rPr>
                <w:rStyle w:val="Strong"/>
              </w:rPr>
              <w:fldChar w:fldCharType="begin">
                <w:ffData>
                  <w:name w:val="Text16"/>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r>
      <w:tr w:rsidR="00FC4C53" w:rsidRPr="00FC4FB8" w14:paraId="47356899" w14:textId="77777777" w:rsidTr="008C32D4">
        <w:tc>
          <w:tcPr>
            <w:tcW w:w="535" w:type="dxa"/>
            <w:vMerge/>
          </w:tcPr>
          <w:p w14:paraId="1DF7533A" w14:textId="77777777" w:rsidR="00FC4C53" w:rsidRPr="00FC4FB8" w:rsidRDefault="00FC4C53" w:rsidP="00FC4C53">
            <w:pPr>
              <w:rPr>
                <w:rFonts w:cstheme="minorHAnsi"/>
                <w:b/>
                <w:color w:val="171717" w:themeColor="background2" w:themeShade="1A"/>
              </w:rPr>
            </w:pPr>
          </w:p>
        </w:tc>
        <w:tc>
          <w:tcPr>
            <w:tcW w:w="1587" w:type="dxa"/>
            <w:tcBorders>
              <w:top w:val="nil"/>
              <w:bottom w:val="single" w:sz="4" w:space="0" w:color="auto"/>
            </w:tcBorders>
          </w:tcPr>
          <w:p w14:paraId="3440A339" w14:textId="509AA4BA" w:rsidR="00FC4C53" w:rsidRPr="00FC4FB8" w:rsidRDefault="00FC4C53" w:rsidP="00FC4C53">
            <w:pPr>
              <w:rPr>
                <w:rFonts w:cstheme="minorHAnsi"/>
                <w:color w:val="171717" w:themeColor="background2" w:themeShade="1A"/>
              </w:rPr>
            </w:pPr>
            <w:r w:rsidRPr="00FC4FB8">
              <w:rPr>
                <w:rFonts w:cstheme="minorHAnsi"/>
                <w:color w:val="171717" w:themeColor="background2" w:themeShade="1A"/>
              </w:rPr>
              <w:t>Email:</w:t>
            </w:r>
          </w:p>
        </w:tc>
        <w:tc>
          <w:tcPr>
            <w:tcW w:w="7228" w:type="dxa"/>
            <w:gridSpan w:val="5"/>
            <w:tcBorders>
              <w:bottom w:val="single" w:sz="4" w:space="0" w:color="auto"/>
            </w:tcBorders>
          </w:tcPr>
          <w:p w14:paraId="6F0C5568" w14:textId="682C0B17" w:rsidR="00FC4C53" w:rsidRPr="00FC4FB8" w:rsidRDefault="00FC4C53" w:rsidP="00FC4C53">
            <w:pPr>
              <w:rPr>
                <w:rStyle w:val="Strong"/>
              </w:rPr>
            </w:pPr>
            <w:r w:rsidRPr="00FC4FB8">
              <w:rPr>
                <w:rStyle w:val="Strong"/>
              </w:rPr>
              <w:fldChar w:fldCharType="begin">
                <w:ffData>
                  <w:name w:val="Text15"/>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r>
      <w:tr w:rsidR="009D68A3" w:rsidRPr="00FC4FB8" w14:paraId="21098C0E" w14:textId="77777777" w:rsidTr="0098579A">
        <w:tc>
          <w:tcPr>
            <w:tcW w:w="535" w:type="dxa"/>
            <w:vMerge/>
            <w:tcBorders>
              <w:bottom w:val="single" w:sz="4" w:space="0" w:color="auto"/>
            </w:tcBorders>
          </w:tcPr>
          <w:p w14:paraId="610C3277" w14:textId="77777777" w:rsidR="009D68A3" w:rsidRPr="00FC4FB8" w:rsidRDefault="009D68A3" w:rsidP="00FC4C53">
            <w:pPr>
              <w:rPr>
                <w:rFonts w:cstheme="minorHAnsi"/>
                <w:b/>
                <w:color w:val="171717" w:themeColor="background2" w:themeShade="1A"/>
              </w:rPr>
            </w:pPr>
          </w:p>
        </w:tc>
        <w:tc>
          <w:tcPr>
            <w:tcW w:w="4138" w:type="dxa"/>
            <w:gridSpan w:val="3"/>
            <w:tcBorders>
              <w:top w:val="nil"/>
              <w:bottom w:val="single" w:sz="4" w:space="0" w:color="auto"/>
            </w:tcBorders>
          </w:tcPr>
          <w:p w14:paraId="063EC71C" w14:textId="773CE827" w:rsidR="009D68A3" w:rsidRPr="00FC4FB8" w:rsidRDefault="009D68A3" w:rsidP="00FC4C53">
            <w:pPr>
              <w:rPr>
                <w:rStyle w:val="Strong"/>
              </w:rPr>
            </w:pPr>
            <w:r w:rsidRPr="00FC4FB8">
              <w:rPr>
                <w:rFonts w:cstheme="minorHAnsi"/>
                <w:color w:val="171717" w:themeColor="background2" w:themeShade="1A"/>
              </w:rPr>
              <w:t>Please indicate if these are new contact details?</w:t>
            </w:r>
          </w:p>
        </w:tc>
        <w:tc>
          <w:tcPr>
            <w:tcW w:w="4677" w:type="dxa"/>
            <w:gridSpan w:val="3"/>
            <w:tcBorders>
              <w:bottom w:val="single" w:sz="4" w:space="0" w:color="auto"/>
            </w:tcBorders>
          </w:tcPr>
          <w:p w14:paraId="2B316557" w14:textId="6F44FBD5" w:rsidR="009D68A3" w:rsidRPr="00FC4FB8" w:rsidRDefault="00880F50" w:rsidP="009D68A3">
            <w:pPr>
              <w:rPr>
                <w:rStyle w:val="Strong"/>
              </w:rPr>
            </w:pPr>
            <w:sdt>
              <w:sdtPr>
                <w:rPr>
                  <w:rFonts w:cstheme="minorHAnsi"/>
                  <w:b/>
                  <w:color w:val="171717" w:themeColor="background2" w:themeShade="1A"/>
                  <w:sz w:val="20"/>
                </w:rPr>
                <w:id w:val="1048566936"/>
                <w14:checkbox>
                  <w14:checked w14:val="0"/>
                  <w14:checkedState w14:val="2612" w14:font="MS Gothic"/>
                  <w14:uncheckedState w14:val="2610" w14:font="MS Gothic"/>
                </w14:checkbox>
              </w:sdtPr>
              <w:sdtEndPr/>
              <w:sdtContent>
                <w:r w:rsidR="009D68A3" w:rsidRPr="00FC4FB8">
                  <w:rPr>
                    <w:rFonts w:ascii="Segoe UI Symbol" w:eastAsia="MS Gothic" w:hAnsi="Segoe UI Symbol" w:cs="Segoe UI Symbol"/>
                    <w:b/>
                    <w:color w:val="171717" w:themeColor="background2" w:themeShade="1A"/>
                    <w:sz w:val="20"/>
                  </w:rPr>
                  <w:t>☐</w:t>
                </w:r>
              </w:sdtContent>
            </w:sdt>
            <w:r w:rsidR="009D68A3" w:rsidRPr="00FC4FB8">
              <w:rPr>
                <w:rFonts w:cstheme="minorHAnsi"/>
                <w:color w:val="171717" w:themeColor="background2" w:themeShade="1A"/>
                <w:sz w:val="20"/>
              </w:rPr>
              <w:t xml:space="preserve"> </w:t>
            </w:r>
            <w:r w:rsidR="009D68A3" w:rsidRPr="00FC4FB8">
              <w:rPr>
                <w:rFonts w:cstheme="minorHAnsi"/>
                <w:color w:val="171717" w:themeColor="background2" w:themeShade="1A"/>
              </w:rPr>
              <w:t xml:space="preserve">Yes      </w:t>
            </w:r>
            <w:sdt>
              <w:sdtPr>
                <w:rPr>
                  <w:rFonts w:cstheme="minorHAnsi"/>
                  <w:b/>
                  <w:color w:val="171717" w:themeColor="background2" w:themeShade="1A"/>
                  <w:sz w:val="20"/>
                </w:rPr>
                <w:id w:val="501934920"/>
                <w14:checkbox>
                  <w14:checked w14:val="0"/>
                  <w14:checkedState w14:val="2612" w14:font="MS Gothic"/>
                  <w14:uncheckedState w14:val="2610" w14:font="MS Gothic"/>
                </w14:checkbox>
              </w:sdtPr>
              <w:sdtEndPr/>
              <w:sdtContent>
                <w:r w:rsidR="009D68A3" w:rsidRPr="00FC4FB8">
                  <w:rPr>
                    <w:rFonts w:ascii="Segoe UI Symbol" w:eastAsia="MS Gothic" w:hAnsi="Segoe UI Symbol" w:cs="Segoe UI Symbol"/>
                    <w:b/>
                    <w:color w:val="171717" w:themeColor="background2" w:themeShade="1A"/>
                    <w:sz w:val="20"/>
                  </w:rPr>
                  <w:t>☐</w:t>
                </w:r>
              </w:sdtContent>
            </w:sdt>
            <w:r w:rsidR="009D68A3" w:rsidRPr="00FC4FB8">
              <w:rPr>
                <w:rFonts w:cstheme="minorHAnsi"/>
                <w:color w:val="171717" w:themeColor="background2" w:themeShade="1A"/>
                <w:sz w:val="20"/>
              </w:rPr>
              <w:t xml:space="preserve"> </w:t>
            </w:r>
            <w:r w:rsidR="009D68A3" w:rsidRPr="00FC4FB8">
              <w:rPr>
                <w:rFonts w:cstheme="minorHAnsi"/>
                <w:color w:val="171717" w:themeColor="background2" w:themeShade="1A"/>
              </w:rPr>
              <w:t>No</w:t>
            </w:r>
          </w:p>
        </w:tc>
      </w:tr>
    </w:tbl>
    <w:p w14:paraId="0AB6A8D5" w14:textId="77777777" w:rsidR="00C47C86" w:rsidRPr="00FC4FB8" w:rsidRDefault="00C47C86" w:rsidP="00C47C86">
      <w:pPr>
        <w:pStyle w:val="ListNumber"/>
      </w:pPr>
      <w:r w:rsidRPr="00FC4FB8">
        <w:t>Phase-In Cancellation</w:t>
      </w:r>
    </w:p>
    <w:tbl>
      <w:tblPr>
        <w:tblStyle w:val="TableGrid"/>
        <w:tblW w:w="0" w:type="auto"/>
        <w:tblLook w:val="04A0" w:firstRow="1" w:lastRow="0" w:firstColumn="1" w:lastColumn="0" w:noHBand="0" w:noVBand="1"/>
      </w:tblPr>
      <w:tblGrid>
        <w:gridCol w:w="469"/>
        <w:gridCol w:w="8881"/>
      </w:tblGrid>
      <w:tr w:rsidR="00471B56" w:rsidRPr="00FC4FB8" w14:paraId="20B6F0FD" w14:textId="77777777" w:rsidTr="00E66812">
        <w:tc>
          <w:tcPr>
            <w:tcW w:w="447" w:type="dxa"/>
          </w:tcPr>
          <w:p w14:paraId="1C77B265" w14:textId="77777777" w:rsidR="00C47C86" w:rsidRPr="00FC4FB8" w:rsidRDefault="00C47C86" w:rsidP="00C148BC">
            <w:pPr>
              <w:rPr>
                <w:b/>
                <w:color w:val="171717" w:themeColor="background2" w:themeShade="1A"/>
              </w:rPr>
            </w:pPr>
            <w:r w:rsidRPr="00FC4FB8">
              <w:rPr>
                <w:b/>
                <w:color w:val="171717" w:themeColor="background2" w:themeShade="1A"/>
              </w:rPr>
              <w:t>4.1</w:t>
            </w:r>
          </w:p>
        </w:tc>
        <w:tc>
          <w:tcPr>
            <w:tcW w:w="8903" w:type="dxa"/>
          </w:tcPr>
          <w:p w14:paraId="37039D51" w14:textId="75523DCE" w:rsidR="00C47C86" w:rsidRPr="00FC4FB8" w:rsidRDefault="00C47C86" w:rsidP="00C148BC">
            <w:pPr>
              <w:jc w:val="both"/>
              <w:rPr>
                <w:color w:val="171717" w:themeColor="background2" w:themeShade="1A"/>
              </w:rPr>
            </w:pPr>
            <w:r w:rsidRPr="00FC4FB8">
              <w:rPr>
                <w:color w:val="171717" w:themeColor="background2" w:themeShade="1A"/>
              </w:rPr>
              <w:t>Please complete this section if you wish to cancel your existing phase-in instruction. If you select “No” your phase-in will continue as per your original phase-in instruction</w:t>
            </w:r>
            <w:r w:rsidR="00D542B3" w:rsidRPr="00FC4FB8">
              <w:rPr>
                <w:color w:val="171717" w:themeColor="background2" w:themeShade="1A"/>
              </w:rPr>
              <w:t>,</w:t>
            </w:r>
            <w:r w:rsidRPr="00FC4FB8">
              <w:rPr>
                <w:color w:val="171717" w:themeColor="background2" w:themeShade="1A"/>
              </w:rPr>
              <w:t xml:space="preserve"> provided there are still funds in the Hollard </w:t>
            </w:r>
            <w:r w:rsidR="00F26727" w:rsidRPr="00FC4FB8">
              <w:rPr>
                <w:color w:val="171717" w:themeColor="background2" w:themeShade="1A"/>
              </w:rPr>
              <w:t>BCI</w:t>
            </w:r>
            <w:r w:rsidRPr="00FC4FB8">
              <w:rPr>
                <w:color w:val="171717" w:themeColor="background2" w:themeShade="1A"/>
              </w:rPr>
              <w:t xml:space="preserve"> Money Market Phase-in account.</w:t>
            </w:r>
          </w:p>
        </w:tc>
      </w:tr>
      <w:tr w:rsidR="00471B56" w:rsidRPr="00FC4FB8" w14:paraId="28088158" w14:textId="77777777" w:rsidTr="00E66812">
        <w:tc>
          <w:tcPr>
            <w:tcW w:w="447" w:type="dxa"/>
          </w:tcPr>
          <w:p w14:paraId="2547D51B" w14:textId="77777777" w:rsidR="00C47C86" w:rsidRPr="00FC4FB8" w:rsidRDefault="00C47C86" w:rsidP="00C148BC">
            <w:pPr>
              <w:rPr>
                <w:b/>
                <w:color w:val="171717" w:themeColor="background2" w:themeShade="1A"/>
              </w:rPr>
            </w:pPr>
            <w:r w:rsidRPr="00FC4FB8">
              <w:rPr>
                <w:b/>
                <w:color w:val="171717" w:themeColor="background2" w:themeShade="1A"/>
              </w:rPr>
              <w:t>4.2</w:t>
            </w:r>
          </w:p>
        </w:tc>
        <w:tc>
          <w:tcPr>
            <w:tcW w:w="8903" w:type="dxa"/>
          </w:tcPr>
          <w:p w14:paraId="4FC73351" w14:textId="5E879221" w:rsidR="00C47C86" w:rsidRPr="00FC4FB8" w:rsidRDefault="00C47C86" w:rsidP="00C148BC">
            <w:pPr>
              <w:jc w:val="both"/>
              <w:rPr>
                <w:color w:val="171717" w:themeColor="background2" w:themeShade="1A"/>
              </w:rPr>
            </w:pPr>
            <w:r w:rsidRPr="00FC4FB8">
              <w:rPr>
                <w:color w:val="171717" w:themeColor="background2" w:themeShade="1A"/>
              </w:rPr>
              <w:t xml:space="preserve">Should you have an existing Phase-in instruction, and you elect to switch out of the Hollard </w:t>
            </w:r>
            <w:r w:rsidR="00F26727" w:rsidRPr="00FC4FB8">
              <w:rPr>
                <w:color w:val="171717" w:themeColor="background2" w:themeShade="1A"/>
              </w:rPr>
              <w:t>BCI</w:t>
            </w:r>
            <w:r w:rsidRPr="00FC4FB8">
              <w:rPr>
                <w:color w:val="171717" w:themeColor="background2" w:themeShade="1A"/>
              </w:rPr>
              <w:t xml:space="preserve"> Money Market Fund Phase-in account, your Phase-in instruction will stop.</w:t>
            </w:r>
          </w:p>
        </w:tc>
      </w:tr>
      <w:tr w:rsidR="00B16361" w:rsidRPr="00FC4FB8" w14:paraId="0CCEABEA" w14:textId="77777777" w:rsidTr="00E66812">
        <w:tc>
          <w:tcPr>
            <w:tcW w:w="447" w:type="dxa"/>
          </w:tcPr>
          <w:p w14:paraId="652120DD" w14:textId="39C1A4AF" w:rsidR="00B16361" w:rsidRPr="00FC4FB8" w:rsidRDefault="00B16361" w:rsidP="00C148BC">
            <w:pPr>
              <w:rPr>
                <w:b/>
                <w:color w:val="171717" w:themeColor="background2" w:themeShade="1A"/>
              </w:rPr>
            </w:pPr>
            <w:r w:rsidRPr="00FC4FB8">
              <w:rPr>
                <w:b/>
                <w:color w:val="171717" w:themeColor="background2" w:themeShade="1A"/>
              </w:rPr>
              <w:t>4.3</w:t>
            </w:r>
          </w:p>
        </w:tc>
        <w:tc>
          <w:tcPr>
            <w:tcW w:w="8903" w:type="dxa"/>
          </w:tcPr>
          <w:p w14:paraId="42F6B01A" w14:textId="230977C2" w:rsidR="00B16361" w:rsidRPr="00FC4FB8" w:rsidRDefault="00B16361" w:rsidP="00C148BC">
            <w:pPr>
              <w:jc w:val="both"/>
              <w:rPr>
                <w:color w:val="171717" w:themeColor="background2" w:themeShade="1A"/>
              </w:rPr>
            </w:pPr>
            <w:r w:rsidRPr="00FC4FB8">
              <w:rPr>
                <w:color w:val="171717" w:themeColor="background2" w:themeShade="1A"/>
              </w:rPr>
              <w:t xml:space="preserve">If you are invested in a retirement fund or preservation fund, this phase-in cancellation will apply to </w:t>
            </w:r>
            <w:r w:rsidR="00F14664" w:rsidRPr="00FC4FB8">
              <w:rPr>
                <w:color w:val="171717" w:themeColor="background2" w:themeShade="1A"/>
              </w:rPr>
              <w:t>both the  retirement and savings components.</w:t>
            </w:r>
          </w:p>
        </w:tc>
      </w:tr>
      <w:tr w:rsidR="00471B56" w:rsidRPr="00FC4FB8" w14:paraId="7918B904" w14:textId="77777777" w:rsidTr="00E66812">
        <w:tc>
          <w:tcPr>
            <w:tcW w:w="447" w:type="dxa"/>
          </w:tcPr>
          <w:p w14:paraId="6956DB6B" w14:textId="5E610BCE" w:rsidR="00C47C86" w:rsidRPr="00FC4FB8" w:rsidRDefault="00C47C86" w:rsidP="00C148BC">
            <w:pPr>
              <w:rPr>
                <w:b/>
                <w:color w:val="171717" w:themeColor="background2" w:themeShade="1A"/>
              </w:rPr>
            </w:pPr>
            <w:r w:rsidRPr="00FC4FB8">
              <w:rPr>
                <w:b/>
                <w:color w:val="171717" w:themeColor="background2" w:themeShade="1A"/>
              </w:rPr>
              <w:t>4.</w:t>
            </w:r>
            <w:r w:rsidR="00EA7B00" w:rsidRPr="00FC4FB8">
              <w:rPr>
                <w:b/>
                <w:color w:val="171717" w:themeColor="background2" w:themeShade="1A"/>
              </w:rPr>
              <w:t>4</w:t>
            </w:r>
          </w:p>
        </w:tc>
        <w:tc>
          <w:tcPr>
            <w:tcW w:w="8903" w:type="dxa"/>
          </w:tcPr>
          <w:p w14:paraId="442C7887" w14:textId="059E70DE" w:rsidR="00C47C86" w:rsidRPr="00FC4FB8" w:rsidRDefault="00C47C86" w:rsidP="00C148BC">
            <w:pPr>
              <w:jc w:val="both"/>
              <w:rPr>
                <w:rFonts w:cstheme="minorHAnsi"/>
                <w:color w:val="171717" w:themeColor="background2" w:themeShade="1A"/>
              </w:rPr>
            </w:pPr>
            <w:r w:rsidRPr="00FC4FB8">
              <w:rPr>
                <w:rFonts w:cstheme="minorHAnsi"/>
                <w:color w:val="171717" w:themeColor="background2" w:themeShade="1A"/>
              </w:rPr>
              <w:t xml:space="preserve">Cancel your Phase-In?     </w:t>
            </w:r>
            <w:sdt>
              <w:sdtPr>
                <w:rPr>
                  <w:rFonts w:cstheme="minorHAnsi"/>
                  <w:b/>
                  <w:color w:val="171717" w:themeColor="background2" w:themeShade="1A"/>
                  <w:sz w:val="20"/>
                </w:rPr>
                <w:id w:val="-547988305"/>
                <w14:checkbox>
                  <w14:checked w14:val="0"/>
                  <w14:checkedState w14:val="2612" w14:font="MS Gothic"/>
                  <w14:uncheckedState w14:val="2610" w14:font="MS Gothic"/>
                </w14:checkbox>
              </w:sdtPr>
              <w:sdtEndPr/>
              <w:sdtContent>
                <w:r w:rsidR="00C148BC" w:rsidRPr="00FC4FB8">
                  <w:rPr>
                    <w:rFonts w:ascii="Segoe UI Symbol" w:eastAsia="MS Gothic" w:hAnsi="Segoe UI Symbol" w:cs="Segoe UI Symbol"/>
                    <w:b/>
                    <w:color w:val="171717" w:themeColor="background2" w:themeShade="1A"/>
                    <w:sz w:val="20"/>
                  </w:rPr>
                  <w:t>☐</w:t>
                </w:r>
              </w:sdtContent>
            </w:sdt>
            <w:r w:rsidR="006B38FD" w:rsidRPr="00FC4FB8">
              <w:rPr>
                <w:rFonts w:cstheme="minorHAnsi"/>
                <w:color w:val="171717" w:themeColor="background2" w:themeShade="1A"/>
                <w:sz w:val="20"/>
              </w:rPr>
              <w:t xml:space="preserve"> </w:t>
            </w:r>
            <w:r w:rsidRPr="00FC4FB8">
              <w:rPr>
                <w:rFonts w:cstheme="minorHAnsi"/>
                <w:color w:val="171717" w:themeColor="background2" w:themeShade="1A"/>
              </w:rPr>
              <w:t xml:space="preserve">Yes      </w:t>
            </w:r>
            <w:sdt>
              <w:sdtPr>
                <w:rPr>
                  <w:rFonts w:cstheme="minorHAnsi"/>
                  <w:b/>
                  <w:color w:val="171717" w:themeColor="background2" w:themeShade="1A"/>
                  <w:sz w:val="20"/>
                </w:rPr>
                <w:id w:val="75015819"/>
                <w14:checkbox>
                  <w14:checked w14:val="0"/>
                  <w14:checkedState w14:val="2612" w14:font="MS Gothic"/>
                  <w14:uncheckedState w14:val="2610" w14:font="MS Gothic"/>
                </w14:checkbox>
              </w:sdtPr>
              <w:sdtEndPr/>
              <w:sdtContent>
                <w:r w:rsidR="00C148BC" w:rsidRPr="00FC4FB8">
                  <w:rPr>
                    <w:rFonts w:ascii="Segoe UI Symbol" w:eastAsia="MS Gothic" w:hAnsi="Segoe UI Symbol" w:cs="Segoe UI Symbol"/>
                    <w:b/>
                    <w:color w:val="171717" w:themeColor="background2" w:themeShade="1A"/>
                    <w:sz w:val="20"/>
                  </w:rPr>
                  <w:t>☐</w:t>
                </w:r>
              </w:sdtContent>
            </w:sdt>
            <w:r w:rsidR="00E6780B" w:rsidRPr="00FC4FB8">
              <w:rPr>
                <w:rFonts w:cstheme="minorHAnsi"/>
                <w:color w:val="171717" w:themeColor="background2" w:themeShade="1A"/>
                <w:sz w:val="20"/>
              </w:rPr>
              <w:t xml:space="preserve"> </w:t>
            </w:r>
            <w:r w:rsidR="00E6780B" w:rsidRPr="00FC4FB8">
              <w:rPr>
                <w:rFonts w:cstheme="minorHAnsi"/>
                <w:color w:val="171717" w:themeColor="background2" w:themeShade="1A"/>
              </w:rPr>
              <w:t>No</w:t>
            </w:r>
          </w:p>
        </w:tc>
      </w:tr>
    </w:tbl>
    <w:p w14:paraId="5104269B" w14:textId="3FE422B6" w:rsidR="00C47C86" w:rsidRPr="00FC4FB8" w:rsidRDefault="00C47C86" w:rsidP="00C47C86">
      <w:pPr>
        <w:pStyle w:val="ListNumber"/>
      </w:pPr>
      <w:r w:rsidRPr="00FC4FB8">
        <w:t>Switch Instruction Details</w:t>
      </w:r>
    </w:p>
    <w:tbl>
      <w:tblPr>
        <w:tblStyle w:val="TableGrid"/>
        <w:tblW w:w="0" w:type="auto"/>
        <w:tblLook w:val="04A0" w:firstRow="1" w:lastRow="0" w:firstColumn="1" w:lastColumn="0" w:noHBand="0" w:noVBand="1"/>
      </w:tblPr>
      <w:tblGrid>
        <w:gridCol w:w="461"/>
        <w:gridCol w:w="8889"/>
      </w:tblGrid>
      <w:tr w:rsidR="00C47C86" w:rsidRPr="00FC4FB8" w14:paraId="4C7C5113" w14:textId="77777777" w:rsidTr="00A1122B">
        <w:tc>
          <w:tcPr>
            <w:tcW w:w="461" w:type="dxa"/>
          </w:tcPr>
          <w:p w14:paraId="2749ECDD" w14:textId="77777777" w:rsidR="00C47C86" w:rsidRPr="00FC4FB8" w:rsidRDefault="00C47C86" w:rsidP="00C148BC">
            <w:pPr>
              <w:rPr>
                <w:b/>
                <w:color w:val="171717" w:themeColor="background2" w:themeShade="1A"/>
              </w:rPr>
            </w:pPr>
            <w:r w:rsidRPr="00FC4FB8">
              <w:rPr>
                <w:b/>
                <w:color w:val="171717" w:themeColor="background2" w:themeShade="1A"/>
              </w:rPr>
              <w:t>5.1</w:t>
            </w:r>
          </w:p>
        </w:tc>
        <w:tc>
          <w:tcPr>
            <w:tcW w:w="8889" w:type="dxa"/>
          </w:tcPr>
          <w:p w14:paraId="5A10AAFB" w14:textId="54654BA3" w:rsidR="00C47C86" w:rsidRPr="00FC4FB8" w:rsidRDefault="00C47C86" w:rsidP="00C148BC">
            <w:pPr>
              <w:jc w:val="both"/>
            </w:pPr>
            <w:r w:rsidRPr="00FC4FB8">
              <w:rPr>
                <w:color w:val="171717" w:themeColor="background2" w:themeShade="1A"/>
              </w:rPr>
              <w:t xml:space="preserve">Please see the latest portfolio list to confirm your selection of investment portfolios. This portfolio list is available from your Financial Advisor, </w:t>
            </w:r>
            <w:r w:rsidR="00B36559">
              <w:rPr>
                <w:color w:val="171717" w:themeColor="background2" w:themeShade="1A"/>
              </w:rPr>
              <w:t>our</w:t>
            </w:r>
            <w:r w:rsidRPr="00FC4FB8">
              <w:rPr>
                <w:color w:val="171717" w:themeColor="background2" w:themeShade="1A"/>
              </w:rPr>
              <w:t xml:space="preserve"> Client Service Centre or on </w:t>
            </w:r>
            <w:r w:rsidR="00B36559">
              <w:rPr>
                <w:color w:val="171717" w:themeColor="background2" w:themeShade="1A"/>
              </w:rPr>
              <w:t>our</w:t>
            </w:r>
            <w:r w:rsidRPr="00FC4FB8">
              <w:rPr>
                <w:color w:val="171717" w:themeColor="background2" w:themeShade="1A"/>
              </w:rPr>
              <w:t xml:space="preserve"> website </w:t>
            </w:r>
            <w:r w:rsidRPr="00EF4AB9">
              <w:rPr>
                <w:rStyle w:val="Emphasis"/>
              </w:rPr>
              <w:t>www.ho</w:t>
            </w:r>
            <w:r w:rsidR="00B36559">
              <w:rPr>
                <w:rStyle w:val="Emphasis"/>
              </w:rPr>
              <w:t>neyinvestments</w:t>
            </w:r>
            <w:r w:rsidRPr="00EF4AB9">
              <w:rPr>
                <w:rStyle w:val="Emphasis"/>
              </w:rPr>
              <w:t>.co.za.</w:t>
            </w:r>
          </w:p>
        </w:tc>
      </w:tr>
      <w:tr w:rsidR="00C47C86" w:rsidRPr="00FC4FB8" w14:paraId="4BC999CE" w14:textId="77777777" w:rsidTr="00A1122B">
        <w:tc>
          <w:tcPr>
            <w:tcW w:w="461" w:type="dxa"/>
          </w:tcPr>
          <w:p w14:paraId="583F2356" w14:textId="77777777" w:rsidR="00C47C86" w:rsidRPr="00FC4FB8" w:rsidRDefault="00C47C86" w:rsidP="00C148BC">
            <w:pPr>
              <w:rPr>
                <w:b/>
                <w:color w:val="171717" w:themeColor="background2" w:themeShade="1A"/>
              </w:rPr>
            </w:pPr>
            <w:r w:rsidRPr="00FC4FB8">
              <w:rPr>
                <w:b/>
                <w:color w:val="171717" w:themeColor="background2" w:themeShade="1A"/>
              </w:rPr>
              <w:t>5.2</w:t>
            </w:r>
          </w:p>
        </w:tc>
        <w:tc>
          <w:tcPr>
            <w:tcW w:w="8889" w:type="dxa"/>
          </w:tcPr>
          <w:p w14:paraId="093B877E" w14:textId="77777777" w:rsidR="00C47C86" w:rsidRPr="00FC4FB8" w:rsidRDefault="00C47C86" w:rsidP="00C148BC">
            <w:pPr>
              <w:jc w:val="both"/>
              <w:rPr>
                <w:color w:val="7030A0"/>
              </w:rPr>
            </w:pPr>
            <w:r w:rsidRPr="00FC4FB8">
              <w:rPr>
                <w:color w:val="171717" w:themeColor="background2" w:themeShade="1A"/>
              </w:rPr>
              <w:t>Should you be invested in a model portfolio, you may not switch between investment portfolios within the model portfolio. You may switch between model portfolios and/or other investment portfolios available for selection.</w:t>
            </w:r>
          </w:p>
        </w:tc>
      </w:tr>
    </w:tbl>
    <w:p w14:paraId="5338CCD9" w14:textId="77777777" w:rsidR="00A1122B" w:rsidRDefault="00A1122B" w:rsidP="00C148BC">
      <w:pPr>
        <w:rPr>
          <w:b/>
          <w:color w:val="171717" w:themeColor="background2" w:themeShade="1A"/>
        </w:rPr>
        <w:sectPr w:rsidR="00A1122B" w:rsidSect="00884CBC">
          <w:headerReference w:type="default" r:id="rId19"/>
          <w:footerReference w:type="default" r:id="rId20"/>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61"/>
        <w:gridCol w:w="8889"/>
      </w:tblGrid>
      <w:tr w:rsidR="00884CBC" w:rsidRPr="00FC4FB8" w14:paraId="4F6C6B69" w14:textId="77777777" w:rsidTr="00A1122B">
        <w:tc>
          <w:tcPr>
            <w:tcW w:w="461" w:type="dxa"/>
          </w:tcPr>
          <w:p w14:paraId="101E540C" w14:textId="77777777" w:rsidR="00884CBC" w:rsidRPr="00FC4FB8" w:rsidRDefault="00884CBC" w:rsidP="00C148BC">
            <w:pPr>
              <w:rPr>
                <w:b/>
                <w:color w:val="171717" w:themeColor="background2" w:themeShade="1A"/>
              </w:rPr>
            </w:pPr>
            <w:r w:rsidRPr="00FC4FB8">
              <w:rPr>
                <w:b/>
                <w:color w:val="171717" w:themeColor="background2" w:themeShade="1A"/>
              </w:rPr>
              <w:lastRenderedPageBreak/>
              <w:t>5.3</w:t>
            </w:r>
          </w:p>
        </w:tc>
        <w:tc>
          <w:tcPr>
            <w:tcW w:w="8889" w:type="dxa"/>
          </w:tcPr>
          <w:p w14:paraId="768B0C86" w14:textId="7A30D0E2" w:rsidR="00884CBC" w:rsidRPr="00FC4FB8" w:rsidRDefault="00884CBC" w:rsidP="00C148BC">
            <w:pPr>
              <w:jc w:val="both"/>
              <w:rPr>
                <w:color w:val="171717" w:themeColor="background2" w:themeShade="1A"/>
              </w:rPr>
            </w:pPr>
            <w:r w:rsidRPr="00FC4FB8">
              <w:rPr>
                <w:color w:val="171717" w:themeColor="background2" w:themeShade="1A"/>
              </w:rPr>
              <w:t>Should you switch from a model portfolio in full, this will constitute an automatic termination of your discretion</w:t>
            </w:r>
            <w:r w:rsidR="0000563B" w:rsidRPr="00FC4FB8">
              <w:rPr>
                <w:color w:val="171717" w:themeColor="background2" w:themeShade="1A"/>
              </w:rPr>
              <w:t>ary Client Mandate with the Model Portfolio Manager</w:t>
            </w:r>
            <w:r w:rsidRPr="00FC4FB8">
              <w:rPr>
                <w:color w:val="171717" w:themeColor="background2" w:themeShade="1A"/>
              </w:rPr>
              <w:t xml:space="preserve">, unless you are still invested in another model portfolio managed by </w:t>
            </w:r>
            <w:r w:rsidR="004B03A8" w:rsidRPr="00FC4FB8">
              <w:rPr>
                <w:color w:val="171717" w:themeColor="background2" w:themeShade="1A"/>
              </w:rPr>
              <w:t>the Model Portfolio Manager</w:t>
            </w:r>
            <w:r w:rsidRPr="00FC4FB8">
              <w:rPr>
                <w:color w:val="171717" w:themeColor="background2" w:themeShade="1A"/>
              </w:rPr>
              <w:t xml:space="preserve">. Should you elect to switch out of your Hollard </w:t>
            </w:r>
            <w:r w:rsidR="00F26727" w:rsidRPr="00FC4FB8">
              <w:rPr>
                <w:color w:val="171717" w:themeColor="background2" w:themeShade="1A"/>
              </w:rPr>
              <w:t>BCI</w:t>
            </w:r>
            <w:r w:rsidRPr="00FC4FB8">
              <w:rPr>
                <w:color w:val="171717" w:themeColor="background2" w:themeShade="1A"/>
              </w:rPr>
              <w:t xml:space="preserve"> Money Market Fund “Income and Expense account”, all future annuity payments and fees will be deducted proportionally from all the remaining investment portfolios after the switch.</w:t>
            </w:r>
          </w:p>
        </w:tc>
      </w:tr>
      <w:tr w:rsidR="00B16361" w:rsidRPr="00FC4FB8" w14:paraId="2EF266C7" w14:textId="77777777" w:rsidTr="00A1122B">
        <w:tc>
          <w:tcPr>
            <w:tcW w:w="461" w:type="dxa"/>
          </w:tcPr>
          <w:p w14:paraId="67C8A2C2" w14:textId="2ADB9D77" w:rsidR="00B16361" w:rsidRPr="00FC4FB8" w:rsidRDefault="00B16361" w:rsidP="00C148BC">
            <w:pPr>
              <w:rPr>
                <w:b/>
                <w:color w:val="171717" w:themeColor="background2" w:themeShade="1A"/>
              </w:rPr>
            </w:pPr>
            <w:r w:rsidRPr="00FC4FB8">
              <w:rPr>
                <w:b/>
                <w:color w:val="171717" w:themeColor="background2" w:themeShade="1A"/>
              </w:rPr>
              <w:t>5.4</w:t>
            </w:r>
          </w:p>
        </w:tc>
        <w:tc>
          <w:tcPr>
            <w:tcW w:w="8889" w:type="dxa"/>
          </w:tcPr>
          <w:p w14:paraId="1718D6BA" w14:textId="6B97764D" w:rsidR="00B16361" w:rsidRPr="00FC4FB8" w:rsidRDefault="00B16361" w:rsidP="00C148BC">
            <w:pPr>
              <w:jc w:val="both"/>
            </w:pPr>
            <w:r w:rsidRPr="00FC4FB8">
              <w:t xml:space="preserve">If you are invested in a retirement annuity fund or preservation fund and you wish to vary your investment portfolio allocations from one component to another within a plan, please be aware of the risks involved in doing so. Collectively the components aim to provide you with an income </w:t>
            </w:r>
            <w:r w:rsidR="00D542B3" w:rsidRPr="00FC4FB8">
              <w:t>at</w:t>
            </w:r>
            <w:r w:rsidRPr="00FC4FB8">
              <w:t xml:space="preserve"> retirement and must be managed as such. Please consult with your financial advisor in this regard.</w:t>
            </w:r>
          </w:p>
        </w:tc>
      </w:tr>
      <w:tr w:rsidR="00884CBC" w:rsidRPr="00FC4FB8" w14:paraId="27511C88" w14:textId="77777777" w:rsidTr="00A1122B">
        <w:tc>
          <w:tcPr>
            <w:tcW w:w="461" w:type="dxa"/>
          </w:tcPr>
          <w:p w14:paraId="71DF960A" w14:textId="2CA255D2" w:rsidR="00C47C86" w:rsidRPr="00FC4FB8" w:rsidRDefault="00C47C86" w:rsidP="00C148BC">
            <w:pPr>
              <w:rPr>
                <w:b/>
                <w:color w:val="171717" w:themeColor="background2" w:themeShade="1A"/>
              </w:rPr>
            </w:pPr>
            <w:r w:rsidRPr="00FC4FB8">
              <w:rPr>
                <w:b/>
                <w:color w:val="171717" w:themeColor="background2" w:themeShade="1A"/>
              </w:rPr>
              <w:t>5.</w:t>
            </w:r>
            <w:r w:rsidR="00EA7B00" w:rsidRPr="00FC4FB8">
              <w:rPr>
                <w:b/>
                <w:color w:val="171717" w:themeColor="background2" w:themeShade="1A"/>
              </w:rPr>
              <w:t>5</w:t>
            </w:r>
          </w:p>
        </w:tc>
        <w:tc>
          <w:tcPr>
            <w:tcW w:w="8889" w:type="dxa"/>
          </w:tcPr>
          <w:p w14:paraId="298BF4FF" w14:textId="77777777" w:rsidR="00C47C86" w:rsidRPr="00FC4FB8" w:rsidRDefault="00C47C86" w:rsidP="00C148BC">
            <w:pPr>
              <w:jc w:val="both"/>
              <w:rPr>
                <w:color w:val="171717" w:themeColor="background2" w:themeShade="1A"/>
              </w:rPr>
            </w:pPr>
            <w:r w:rsidRPr="00FC4FB8">
              <w:rPr>
                <w:b/>
                <w:color w:val="171717" w:themeColor="background2" w:themeShade="1A"/>
              </w:rPr>
              <w:t>Income and Expense Account</w:t>
            </w:r>
            <w:r w:rsidRPr="00FC4FB8">
              <w:rPr>
                <w:color w:val="171717" w:themeColor="background2" w:themeShade="1A"/>
              </w:rPr>
              <w:t>:</w:t>
            </w:r>
          </w:p>
          <w:p w14:paraId="79429BBF" w14:textId="4012E1D8" w:rsidR="00C47C86" w:rsidRPr="00FC4FB8" w:rsidRDefault="00C47C86" w:rsidP="00C148BC">
            <w:pPr>
              <w:jc w:val="both"/>
              <w:rPr>
                <w:color w:val="171717" w:themeColor="background2" w:themeShade="1A"/>
              </w:rPr>
            </w:pPr>
            <w:r w:rsidRPr="00FC4FB8">
              <w:rPr>
                <w:color w:val="171717" w:themeColor="background2" w:themeShade="1A"/>
              </w:rPr>
              <w:t xml:space="preserve">Do you require an Income and Expense account?      </w:t>
            </w:r>
            <w:sdt>
              <w:sdtPr>
                <w:rPr>
                  <w:b/>
                  <w:color w:val="171717" w:themeColor="background2" w:themeShade="1A"/>
                  <w:sz w:val="20"/>
                </w:rPr>
                <w:id w:val="-731006041"/>
                <w14:checkbox>
                  <w14:checked w14:val="0"/>
                  <w14:checkedState w14:val="2612" w14:font="MS Gothic"/>
                  <w14:uncheckedState w14:val="2610" w14:font="MS Gothic"/>
                </w14:checkbox>
              </w:sdtPr>
              <w:sdtEndPr/>
              <w:sdtContent>
                <w:r w:rsidR="00C148BC" w:rsidRPr="00FC4FB8">
                  <w:rPr>
                    <w:rFonts w:ascii="Segoe UI Symbol" w:eastAsia="MS Gothic" w:hAnsi="Segoe UI Symbol" w:cs="Segoe UI Symbol"/>
                    <w:b/>
                    <w:color w:val="171717" w:themeColor="background2" w:themeShade="1A"/>
                    <w:sz w:val="20"/>
                  </w:rPr>
                  <w:t>☐</w:t>
                </w:r>
              </w:sdtContent>
            </w:sdt>
            <w:r w:rsidRPr="00FC4FB8">
              <w:rPr>
                <w:color w:val="171717" w:themeColor="background2" w:themeShade="1A"/>
                <w:sz w:val="20"/>
              </w:rPr>
              <w:t xml:space="preserve"> </w:t>
            </w:r>
            <w:r w:rsidRPr="00FC4FB8">
              <w:rPr>
                <w:color w:val="171717" w:themeColor="background2" w:themeShade="1A"/>
              </w:rPr>
              <w:t>Yes</w:t>
            </w:r>
          </w:p>
          <w:p w14:paraId="2CB3D2BF" w14:textId="5EED62D3" w:rsidR="007326BB" w:rsidRPr="00FC4FB8" w:rsidRDefault="00C47C86" w:rsidP="00B36559">
            <w:pPr>
              <w:jc w:val="both"/>
              <w:rPr>
                <w:color w:val="171717" w:themeColor="background2" w:themeShade="1A"/>
              </w:rPr>
            </w:pPr>
            <w:r w:rsidRPr="00FC4FB8">
              <w:rPr>
                <w:color w:val="171717" w:themeColor="background2" w:themeShade="1A"/>
              </w:rPr>
              <w:t xml:space="preserve">If Yes, please ensure to select the Hollard </w:t>
            </w:r>
            <w:r w:rsidR="00F26727" w:rsidRPr="00FC4FB8">
              <w:rPr>
                <w:color w:val="171717" w:themeColor="background2" w:themeShade="1A"/>
              </w:rPr>
              <w:t>BCI</w:t>
            </w:r>
            <w:r w:rsidRPr="00FC4FB8">
              <w:rPr>
                <w:color w:val="171717" w:themeColor="background2" w:themeShade="1A"/>
              </w:rPr>
              <w:t xml:space="preserve"> Money Market Fund as one of your underlying investment portfolios.</w:t>
            </w:r>
          </w:p>
          <w:p w14:paraId="09A8AF13" w14:textId="77777777" w:rsidR="00C47C86" w:rsidRPr="00FC4FB8" w:rsidRDefault="00C47C86" w:rsidP="00C148BC">
            <w:pPr>
              <w:jc w:val="both"/>
              <w:rPr>
                <w:color w:val="171717" w:themeColor="background2" w:themeShade="1A"/>
              </w:rPr>
            </w:pPr>
            <w:r w:rsidRPr="00FC4FB8">
              <w:rPr>
                <w:color w:val="171717" w:themeColor="background2" w:themeShade="1A"/>
              </w:rPr>
              <w:t>If the Income and Expense account does not have sufficient funds at the time that annual fees and annuity payments are deducted, annual fees and annuity payments will be deducted proportionally from the remaining investment portfolios in the investment account.</w:t>
            </w:r>
          </w:p>
        </w:tc>
      </w:tr>
    </w:tbl>
    <w:p w14:paraId="089C1531" w14:textId="77777777" w:rsidR="006B38FD" w:rsidRPr="00FC4FB8" w:rsidRDefault="007326BB" w:rsidP="007326BB">
      <w:pPr>
        <w:pStyle w:val="ListNumber"/>
      </w:pPr>
      <w:r w:rsidRPr="00FC4FB8">
        <w:t>Investment Portfolio Switch</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3996"/>
        <w:gridCol w:w="1403"/>
        <w:gridCol w:w="2141"/>
        <w:gridCol w:w="1285"/>
      </w:tblGrid>
      <w:tr w:rsidR="00D04868" w:rsidRPr="00FC4FB8" w14:paraId="15F1DBBE" w14:textId="77777777" w:rsidTr="00C35814">
        <w:tc>
          <w:tcPr>
            <w:tcW w:w="535" w:type="dxa"/>
            <w:vMerge w:val="restart"/>
            <w:tcBorders>
              <w:top w:val="single" w:sz="4" w:space="0" w:color="auto"/>
              <w:left w:val="single" w:sz="4" w:space="0" w:color="auto"/>
              <w:right w:val="single" w:sz="4" w:space="0" w:color="auto"/>
            </w:tcBorders>
          </w:tcPr>
          <w:p w14:paraId="67A2F1AB" w14:textId="03281E59" w:rsidR="00D04868" w:rsidRPr="00FC4FB8" w:rsidRDefault="00D04868" w:rsidP="007F506F">
            <w:pPr>
              <w:rPr>
                <w:b/>
              </w:rPr>
            </w:pPr>
            <w:r w:rsidRPr="00FC4FB8">
              <w:rPr>
                <w:b/>
              </w:rPr>
              <w:t>6.1</w:t>
            </w:r>
          </w:p>
        </w:tc>
        <w:tc>
          <w:tcPr>
            <w:tcW w:w="8825" w:type="dxa"/>
            <w:gridSpan w:val="4"/>
            <w:tcBorders>
              <w:top w:val="single" w:sz="4" w:space="0" w:color="auto"/>
              <w:left w:val="single" w:sz="4" w:space="0" w:color="auto"/>
              <w:bottom w:val="single" w:sz="4" w:space="0" w:color="auto"/>
              <w:right w:val="single" w:sz="4" w:space="0" w:color="auto"/>
            </w:tcBorders>
          </w:tcPr>
          <w:p w14:paraId="66E5B8DD" w14:textId="387FFD8C" w:rsidR="00D04868" w:rsidRPr="00FC4FB8" w:rsidRDefault="00D04868" w:rsidP="007F506F">
            <w:pPr>
              <w:rPr>
                <w:b/>
              </w:rPr>
            </w:pPr>
            <w:r w:rsidRPr="00FC4FB8">
              <w:rPr>
                <w:b/>
              </w:rPr>
              <w:t>Switch FROM:                                               (Please insert a rand amount or percentage amount, but not both)</w:t>
            </w:r>
          </w:p>
        </w:tc>
      </w:tr>
      <w:tr w:rsidR="00D04868" w:rsidRPr="00FC4FB8" w14:paraId="6E4F59DE" w14:textId="77777777" w:rsidTr="00A1122B">
        <w:tc>
          <w:tcPr>
            <w:tcW w:w="535" w:type="dxa"/>
            <w:vMerge/>
            <w:tcBorders>
              <w:left w:val="single" w:sz="4" w:space="0" w:color="auto"/>
              <w:right w:val="single" w:sz="4" w:space="0" w:color="auto"/>
            </w:tcBorders>
          </w:tcPr>
          <w:p w14:paraId="4C32F13C" w14:textId="77777777" w:rsidR="00D04868" w:rsidRPr="00FC4FB8" w:rsidRDefault="00D04868" w:rsidP="007F506F">
            <w:pPr>
              <w:rPr>
                <w:b/>
              </w:rPr>
            </w:pPr>
          </w:p>
        </w:tc>
        <w:tc>
          <w:tcPr>
            <w:tcW w:w="3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79B1C" w14:textId="77777777" w:rsidR="00D04868" w:rsidRPr="00A1122B" w:rsidRDefault="00D04868" w:rsidP="007F506F">
            <w:pPr>
              <w:rPr>
                <w:b/>
              </w:rPr>
            </w:pPr>
            <w:r w:rsidRPr="00A1122B">
              <w:rPr>
                <w:b/>
              </w:rPr>
              <w:t>Investment or Model Portfolio Name</w:t>
            </w:r>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911F1" w14:textId="1978117D" w:rsidR="00D04868" w:rsidRPr="00A1122B" w:rsidRDefault="00D04868" w:rsidP="007F506F">
            <w:pPr>
              <w:rPr>
                <w:b/>
              </w:rPr>
            </w:pPr>
            <w:r w:rsidRPr="00A1122B">
              <w:rPr>
                <w:b/>
              </w:rPr>
              <w:t>Portfolio Code</w:t>
            </w:r>
          </w:p>
        </w:tc>
        <w:tc>
          <w:tcPr>
            <w:tcW w:w="21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23420" w14:textId="58F97D5D" w:rsidR="00D04868" w:rsidRPr="00A1122B" w:rsidRDefault="00D04868" w:rsidP="007F506F">
            <w:pPr>
              <w:rPr>
                <w:b/>
              </w:rPr>
            </w:pPr>
            <w:r w:rsidRPr="00A1122B">
              <w:rPr>
                <w:b/>
              </w:rPr>
              <w:t xml:space="preserve">Rand Amount                   </w:t>
            </w:r>
          </w:p>
        </w:tc>
        <w:tc>
          <w:tcPr>
            <w:tcW w:w="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D6097" w14:textId="6FC38F26" w:rsidR="00D04868" w:rsidRPr="00A1122B" w:rsidRDefault="00D04868" w:rsidP="007F506F">
            <w:pPr>
              <w:rPr>
                <w:b/>
              </w:rPr>
            </w:pPr>
            <w:r w:rsidRPr="00A1122B">
              <w:rPr>
                <w:b/>
              </w:rPr>
              <w:t>Percentage</w:t>
            </w:r>
          </w:p>
        </w:tc>
      </w:tr>
      <w:tr w:rsidR="00D04868" w:rsidRPr="00FC4FB8" w14:paraId="6C21BF5A" w14:textId="77777777" w:rsidTr="00EF4AB9">
        <w:tc>
          <w:tcPr>
            <w:tcW w:w="535" w:type="dxa"/>
            <w:vMerge/>
            <w:tcBorders>
              <w:left w:val="single" w:sz="4" w:space="0" w:color="auto"/>
              <w:right w:val="single" w:sz="4" w:space="0" w:color="auto"/>
            </w:tcBorders>
          </w:tcPr>
          <w:p w14:paraId="7B6BFE56" w14:textId="77777777" w:rsidR="00D04868" w:rsidRPr="00FC4FB8" w:rsidRDefault="00D04868" w:rsidP="006613AA">
            <w:pPr>
              <w:rPr>
                <w:b/>
              </w:rPr>
            </w:pPr>
          </w:p>
        </w:tc>
        <w:tc>
          <w:tcPr>
            <w:tcW w:w="3996" w:type="dxa"/>
            <w:tcBorders>
              <w:top w:val="single" w:sz="4" w:space="0" w:color="auto"/>
              <w:left w:val="single" w:sz="4" w:space="0" w:color="auto"/>
              <w:bottom w:val="single" w:sz="4" w:space="0" w:color="auto"/>
              <w:right w:val="single" w:sz="4" w:space="0" w:color="auto"/>
            </w:tcBorders>
          </w:tcPr>
          <w:p w14:paraId="48C51D13" w14:textId="77777777" w:rsidR="00D04868" w:rsidRPr="00FC4FB8" w:rsidRDefault="00D04868" w:rsidP="006613AA">
            <w:pPr>
              <w:rPr>
                <w:b/>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403" w:type="dxa"/>
            <w:tcBorders>
              <w:top w:val="single" w:sz="4" w:space="0" w:color="auto"/>
              <w:left w:val="single" w:sz="4" w:space="0" w:color="auto"/>
              <w:bottom w:val="single" w:sz="4" w:space="0" w:color="auto"/>
              <w:right w:val="single" w:sz="4" w:space="0" w:color="auto"/>
            </w:tcBorders>
          </w:tcPr>
          <w:p w14:paraId="79091BA8" w14:textId="08BD1932" w:rsidR="00D04868" w:rsidRPr="00FC4FB8" w:rsidRDefault="00D04868" w:rsidP="006613AA">
            <w:pPr>
              <w:rPr>
                <w:b/>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2141" w:type="dxa"/>
            <w:tcBorders>
              <w:top w:val="single" w:sz="4" w:space="0" w:color="auto"/>
              <w:left w:val="single" w:sz="4" w:space="0" w:color="auto"/>
              <w:bottom w:val="single" w:sz="4" w:space="0" w:color="auto"/>
              <w:right w:val="single" w:sz="4" w:space="0" w:color="auto"/>
            </w:tcBorders>
          </w:tcPr>
          <w:p w14:paraId="6D76E3F4" w14:textId="4534044E" w:rsidR="00D04868" w:rsidRPr="00FC4FB8" w:rsidRDefault="00D04868" w:rsidP="006613AA">
            <w:pPr>
              <w:rPr>
                <w:b/>
              </w:rPr>
            </w:pPr>
            <w:r w:rsidRPr="00FC4FB8">
              <w:rPr>
                <w:rStyle w:val="Strong"/>
              </w:rPr>
              <w:fldChar w:fldCharType="begin">
                <w:ffData>
                  <w:name w:val="Text1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285" w:type="dxa"/>
            <w:tcBorders>
              <w:top w:val="single" w:sz="4" w:space="0" w:color="auto"/>
              <w:left w:val="single" w:sz="4" w:space="0" w:color="auto"/>
              <w:bottom w:val="single" w:sz="4" w:space="0" w:color="auto"/>
              <w:right w:val="single" w:sz="4" w:space="0" w:color="auto"/>
            </w:tcBorders>
          </w:tcPr>
          <w:p w14:paraId="05140573" w14:textId="7795FAA6" w:rsidR="00D04868" w:rsidRPr="00FC4FB8" w:rsidRDefault="00D04868" w:rsidP="006613AA">
            <w:pPr>
              <w:jc w:val="right"/>
              <w:rPr>
                <w:b/>
              </w:rPr>
            </w:pPr>
            <w:r w:rsidRPr="00FC4FB8">
              <w:rPr>
                <w:rStyle w:val="Strong"/>
              </w:rPr>
              <w:fldChar w:fldCharType="begin">
                <w:ffData>
                  <w:name w:val="Text18"/>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r w:rsidRPr="00FC4FB8">
              <w:rPr>
                <w:b/>
              </w:rPr>
              <w:t>%</w:t>
            </w:r>
          </w:p>
        </w:tc>
      </w:tr>
      <w:tr w:rsidR="00D04868" w:rsidRPr="00FC4FB8" w14:paraId="042DDC19" w14:textId="77777777" w:rsidTr="00EF4AB9">
        <w:tc>
          <w:tcPr>
            <w:tcW w:w="535" w:type="dxa"/>
            <w:vMerge/>
            <w:tcBorders>
              <w:left w:val="single" w:sz="4" w:space="0" w:color="auto"/>
              <w:right w:val="single" w:sz="4" w:space="0" w:color="auto"/>
            </w:tcBorders>
          </w:tcPr>
          <w:p w14:paraId="119ABDD3" w14:textId="77777777" w:rsidR="00D04868" w:rsidRPr="00FC4FB8" w:rsidRDefault="00D04868" w:rsidP="006613AA">
            <w:pPr>
              <w:rPr>
                <w:b/>
              </w:rPr>
            </w:pPr>
          </w:p>
        </w:tc>
        <w:tc>
          <w:tcPr>
            <w:tcW w:w="3996" w:type="dxa"/>
            <w:tcBorders>
              <w:top w:val="single" w:sz="4" w:space="0" w:color="auto"/>
              <w:left w:val="single" w:sz="4" w:space="0" w:color="auto"/>
              <w:bottom w:val="single" w:sz="4" w:space="0" w:color="auto"/>
              <w:right w:val="single" w:sz="4" w:space="0" w:color="auto"/>
            </w:tcBorders>
          </w:tcPr>
          <w:p w14:paraId="6C4E7F7F" w14:textId="77777777" w:rsidR="00D04868" w:rsidRPr="00FC4FB8" w:rsidRDefault="00D04868" w:rsidP="006613AA">
            <w:pPr>
              <w:rPr>
                <w:b/>
              </w:rPr>
            </w:pPr>
            <w:r w:rsidRPr="00FC4FB8">
              <w:rPr>
                <w:rStyle w:val="Strong"/>
              </w:rPr>
              <w:fldChar w:fldCharType="begin">
                <w:ffData>
                  <w:name w:val="Text24"/>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403" w:type="dxa"/>
            <w:tcBorders>
              <w:top w:val="single" w:sz="4" w:space="0" w:color="auto"/>
              <w:left w:val="single" w:sz="4" w:space="0" w:color="auto"/>
              <w:bottom w:val="single" w:sz="4" w:space="0" w:color="auto"/>
              <w:right w:val="single" w:sz="4" w:space="0" w:color="auto"/>
            </w:tcBorders>
          </w:tcPr>
          <w:p w14:paraId="7870EFA9" w14:textId="597C4A63" w:rsidR="00D04868" w:rsidRPr="00FC4FB8" w:rsidRDefault="00D04868" w:rsidP="006613AA">
            <w:pPr>
              <w:rPr>
                <w:b/>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2141" w:type="dxa"/>
            <w:tcBorders>
              <w:top w:val="single" w:sz="4" w:space="0" w:color="auto"/>
              <w:left w:val="single" w:sz="4" w:space="0" w:color="auto"/>
              <w:bottom w:val="single" w:sz="4" w:space="0" w:color="auto"/>
              <w:right w:val="single" w:sz="4" w:space="0" w:color="auto"/>
            </w:tcBorders>
          </w:tcPr>
          <w:p w14:paraId="1FA72673" w14:textId="3CE5E66C" w:rsidR="00D04868" w:rsidRPr="00FC4FB8" w:rsidRDefault="00D04868" w:rsidP="006613AA">
            <w:pPr>
              <w:rPr>
                <w:b/>
              </w:rPr>
            </w:pPr>
            <w:r w:rsidRPr="00FC4FB8">
              <w:rPr>
                <w:rStyle w:val="Strong"/>
              </w:rPr>
              <w:fldChar w:fldCharType="begin">
                <w:ffData>
                  <w:name w:val="Text14"/>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285" w:type="dxa"/>
            <w:tcBorders>
              <w:top w:val="single" w:sz="4" w:space="0" w:color="auto"/>
              <w:left w:val="single" w:sz="4" w:space="0" w:color="auto"/>
              <w:bottom w:val="single" w:sz="4" w:space="0" w:color="auto"/>
              <w:right w:val="single" w:sz="4" w:space="0" w:color="auto"/>
            </w:tcBorders>
          </w:tcPr>
          <w:p w14:paraId="6A7ACD96" w14:textId="5AC580D2" w:rsidR="00D04868" w:rsidRPr="00FC4FB8" w:rsidRDefault="00D04868" w:rsidP="006613AA">
            <w:pPr>
              <w:jc w:val="right"/>
              <w:rPr>
                <w:b/>
              </w:rPr>
            </w:pPr>
            <w:r w:rsidRPr="00FC4FB8">
              <w:rPr>
                <w:rStyle w:val="Strong"/>
              </w:rPr>
              <w:fldChar w:fldCharType="begin">
                <w:ffData>
                  <w:name w:val="Text19"/>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r w:rsidRPr="00FC4FB8">
              <w:rPr>
                <w:b/>
              </w:rPr>
              <w:t>%</w:t>
            </w:r>
          </w:p>
        </w:tc>
      </w:tr>
      <w:tr w:rsidR="00D04868" w:rsidRPr="00FC4FB8" w14:paraId="373E9DB5" w14:textId="77777777" w:rsidTr="00EF4AB9">
        <w:tc>
          <w:tcPr>
            <w:tcW w:w="535" w:type="dxa"/>
            <w:vMerge/>
            <w:tcBorders>
              <w:left w:val="single" w:sz="4" w:space="0" w:color="auto"/>
              <w:right w:val="single" w:sz="4" w:space="0" w:color="auto"/>
            </w:tcBorders>
          </w:tcPr>
          <w:p w14:paraId="385B5965" w14:textId="77777777" w:rsidR="00D04868" w:rsidRPr="00FC4FB8" w:rsidRDefault="00D04868" w:rsidP="006613AA">
            <w:pPr>
              <w:rPr>
                <w:b/>
              </w:rPr>
            </w:pPr>
          </w:p>
        </w:tc>
        <w:tc>
          <w:tcPr>
            <w:tcW w:w="3996" w:type="dxa"/>
            <w:tcBorders>
              <w:top w:val="single" w:sz="4" w:space="0" w:color="auto"/>
              <w:left w:val="single" w:sz="4" w:space="0" w:color="auto"/>
              <w:bottom w:val="single" w:sz="4" w:space="0" w:color="auto"/>
              <w:right w:val="single" w:sz="4" w:space="0" w:color="auto"/>
            </w:tcBorders>
          </w:tcPr>
          <w:p w14:paraId="330F11FD" w14:textId="77777777" w:rsidR="00D04868" w:rsidRPr="00FC4FB8" w:rsidRDefault="00D04868" w:rsidP="006613AA">
            <w:pPr>
              <w:rPr>
                <w:b/>
              </w:rPr>
            </w:pPr>
            <w:r w:rsidRPr="00FC4FB8">
              <w:rPr>
                <w:rStyle w:val="Strong"/>
              </w:rPr>
              <w:fldChar w:fldCharType="begin">
                <w:ffData>
                  <w:name w:val="Text25"/>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403" w:type="dxa"/>
            <w:tcBorders>
              <w:top w:val="single" w:sz="4" w:space="0" w:color="auto"/>
              <w:left w:val="single" w:sz="4" w:space="0" w:color="auto"/>
              <w:bottom w:val="single" w:sz="4" w:space="0" w:color="auto"/>
              <w:right w:val="single" w:sz="4" w:space="0" w:color="auto"/>
            </w:tcBorders>
          </w:tcPr>
          <w:p w14:paraId="238137D5" w14:textId="103E8CC9" w:rsidR="00D04868" w:rsidRPr="00FC4FB8" w:rsidRDefault="00D04868" w:rsidP="006613AA">
            <w:pPr>
              <w:rPr>
                <w:b/>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2141" w:type="dxa"/>
            <w:tcBorders>
              <w:top w:val="single" w:sz="4" w:space="0" w:color="auto"/>
              <w:left w:val="single" w:sz="4" w:space="0" w:color="auto"/>
              <w:bottom w:val="single" w:sz="4" w:space="0" w:color="auto"/>
              <w:right w:val="single" w:sz="4" w:space="0" w:color="auto"/>
            </w:tcBorders>
          </w:tcPr>
          <w:p w14:paraId="2F47AC70" w14:textId="21FD5844" w:rsidR="00D04868" w:rsidRPr="00FC4FB8" w:rsidRDefault="00D04868" w:rsidP="006613AA">
            <w:pPr>
              <w:rPr>
                <w:b/>
              </w:rPr>
            </w:pPr>
            <w:r w:rsidRPr="00FC4FB8">
              <w:rPr>
                <w:rStyle w:val="Strong"/>
              </w:rPr>
              <w:fldChar w:fldCharType="begin">
                <w:ffData>
                  <w:name w:val="Text15"/>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285" w:type="dxa"/>
            <w:tcBorders>
              <w:top w:val="single" w:sz="4" w:space="0" w:color="auto"/>
              <w:left w:val="single" w:sz="4" w:space="0" w:color="auto"/>
              <w:bottom w:val="single" w:sz="4" w:space="0" w:color="auto"/>
              <w:right w:val="single" w:sz="4" w:space="0" w:color="auto"/>
            </w:tcBorders>
          </w:tcPr>
          <w:p w14:paraId="6BAF1828" w14:textId="0F2FFAC1" w:rsidR="00D04868" w:rsidRPr="00FC4FB8" w:rsidRDefault="00D04868" w:rsidP="006613AA">
            <w:pPr>
              <w:jc w:val="right"/>
              <w:rPr>
                <w:b/>
              </w:rPr>
            </w:pPr>
            <w:r w:rsidRPr="00FC4FB8">
              <w:rPr>
                <w:rStyle w:val="Strong"/>
              </w:rPr>
              <w:fldChar w:fldCharType="begin">
                <w:ffData>
                  <w:name w:val="Text20"/>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r w:rsidRPr="00FC4FB8">
              <w:rPr>
                <w:b/>
              </w:rPr>
              <w:t>%</w:t>
            </w:r>
          </w:p>
        </w:tc>
      </w:tr>
      <w:tr w:rsidR="00D04868" w:rsidRPr="00FC4FB8" w14:paraId="24FC1030" w14:textId="77777777" w:rsidTr="00EF4AB9">
        <w:tc>
          <w:tcPr>
            <w:tcW w:w="535" w:type="dxa"/>
            <w:vMerge/>
            <w:tcBorders>
              <w:left w:val="single" w:sz="4" w:space="0" w:color="auto"/>
              <w:right w:val="single" w:sz="4" w:space="0" w:color="auto"/>
            </w:tcBorders>
          </w:tcPr>
          <w:p w14:paraId="3F3FCC28" w14:textId="77777777" w:rsidR="00D04868" w:rsidRPr="00FC4FB8" w:rsidRDefault="00D04868" w:rsidP="006613AA">
            <w:pPr>
              <w:rPr>
                <w:b/>
              </w:rPr>
            </w:pPr>
          </w:p>
        </w:tc>
        <w:tc>
          <w:tcPr>
            <w:tcW w:w="3996" w:type="dxa"/>
            <w:tcBorders>
              <w:top w:val="single" w:sz="4" w:space="0" w:color="auto"/>
              <w:left w:val="single" w:sz="4" w:space="0" w:color="auto"/>
              <w:bottom w:val="single" w:sz="4" w:space="0" w:color="auto"/>
              <w:right w:val="single" w:sz="4" w:space="0" w:color="auto"/>
            </w:tcBorders>
          </w:tcPr>
          <w:p w14:paraId="2540F298" w14:textId="77777777" w:rsidR="00D04868" w:rsidRPr="00FC4FB8" w:rsidRDefault="00D04868" w:rsidP="006613AA">
            <w:pPr>
              <w:rPr>
                <w:b/>
              </w:rPr>
            </w:pPr>
            <w:r w:rsidRPr="00FC4FB8">
              <w:rPr>
                <w:rStyle w:val="Strong"/>
              </w:rPr>
              <w:fldChar w:fldCharType="begin">
                <w:ffData>
                  <w:name w:val="Text26"/>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403" w:type="dxa"/>
            <w:tcBorders>
              <w:top w:val="single" w:sz="4" w:space="0" w:color="auto"/>
              <w:left w:val="single" w:sz="4" w:space="0" w:color="auto"/>
              <w:bottom w:val="single" w:sz="4" w:space="0" w:color="auto"/>
              <w:right w:val="single" w:sz="4" w:space="0" w:color="auto"/>
            </w:tcBorders>
          </w:tcPr>
          <w:p w14:paraId="0D8802AF" w14:textId="4AABC62C" w:rsidR="00D04868" w:rsidRPr="00FC4FB8" w:rsidRDefault="00D04868" w:rsidP="006613AA">
            <w:pPr>
              <w:rPr>
                <w:b/>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2141" w:type="dxa"/>
            <w:tcBorders>
              <w:top w:val="single" w:sz="4" w:space="0" w:color="auto"/>
              <w:left w:val="single" w:sz="4" w:space="0" w:color="auto"/>
              <w:bottom w:val="single" w:sz="4" w:space="0" w:color="auto"/>
              <w:right w:val="single" w:sz="4" w:space="0" w:color="auto"/>
            </w:tcBorders>
          </w:tcPr>
          <w:p w14:paraId="35DBB97C" w14:textId="04812663" w:rsidR="00D04868" w:rsidRPr="00FC4FB8" w:rsidRDefault="00D04868" w:rsidP="006613AA">
            <w:pPr>
              <w:rPr>
                <w:b/>
              </w:rPr>
            </w:pPr>
            <w:r w:rsidRPr="00FC4FB8">
              <w:rPr>
                <w:rStyle w:val="Strong"/>
              </w:rPr>
              <w:fldChar w:fldCharType="begin">
                <w:ffData>
                  <w:name w:val="Text16"/>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285" w:type="dxa"/>
            <w:tcBorders>
              <w:top w:val="single" w:sz="4" w:space="0" w:color="auto"/>
              <w:left w:val="single" w:sz="4" w:space="0" w:color="auto"/>
              <w:bottom w:val="single" w:sz="4" w:space="0" w:color="auto"/>
              <w:right w:val="single" w:sz="4" w:space="0" w:color="auto"/>
            </w:tcBorders>
          </w:tcPr>
          <w:p w14:paraId="49678F95" w14:textId="69AA4B3A" w:rsidR="00D04868" w:rsidRPr="00FC4FB8" w:rsidRDefault="00D04868" w:rsidP="006613AA">
            <w:pPr>
              <w:jc w:val="right"/>
              <w:rPr>
                <w:b/>
              </w:rPr>
            </w:pPr>
            <w:r w:rsidRPr="00FC4FB8">
              <w:rPr>
                <w:rStyle w:val="Strong"/>
              </w:rPr>
              <w:fldChar w:fldCharType="begin">
                <w:ffData>
                  <w:name w:val="Text21"/>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r w:rsidRPr="00FC4FB8">
              <w:rPr>
                <w:b/>
              </w:rPr>
              <w:t>%</w:t>
            </w:r>
          </w:p>
        </w:tc>
      </w:tr>
      <w:tr w:rsidR="00D04868" w:rsidRPr="00FC4FB8" w14:paraId="591C908E" w14:textId="77777777" w:rsidTr="00F756F4">
        <w:tc>
          <w:tcPr>
            <w:tcW w:w="535" w:type="dxa"/>
            <w:vMerge/>
            <w:tcBorders>
              <w:left w:val="single" w:sz="4" w:space="0" w:color="auto"/>
              <w:right w:val="single" w:sz="4" w:space="0" w:color="auto"/>
            </w:tcBorders>
          </w:tcPr>
          <w:p w14:paraId="10C62AB6" w14:textId="77777777" w:rsidR="00D04868" w:rsidRPr="00FC4FB8" w:rsidRDefault="00D04868" w:rsidP="006613AA">
            <w:pPr>
              <w:rPr>
                <w:b/>
              </w:rPr>
            </w:pPr>
          </w:p>
        </w:tc>
        <w:tc>
          <w:tcPr>
            <w:tcW w:w="3996" w:type="dxa"/>
            <w:tcBorders>
              <w:top w:val="single" w:sz="4" w:space="0" w:color="auto"/>
              <w:left w:val="single" w:sz="4" w:space="0" w:color="auto"/>
              <w:bottom w:val="single" w:sz="4" w:space="0" w:color="auto"/>
              <w:right w:val="single" w:sz="4" w:space="0" w:color="auto"/>
            </w:tcBorders>
          </w:tcPr>
          <w:p w14:paraId="14A5EC1C" w14:textId="77777777" w:rsidR="00D04868" w:rsidRPr="00FC4FB8" w:rsidRDefault="00D04868" w:rsidP="006613AA">
            <w:pPr>
              <w:rPr>
                <w:b/>
              </w:rPr>
            </w:pPr>
            <w:r w:rsidRPr="00FC4FB8">
              <w:rPr>
                <w:rStyle w:val="Strong"/>
              </w:rPr>
              <w:fldChar w:fldCharType="begin">
                <w:ffData>
                  <w:name w:val="Text27"/>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403" w:type="dxa"/>
            <w:tcBorders>
              <w:top w:val="single" w:sz="4" w:space="0" w:color="auto"/>
              <w:left w:val="single" w:sz="4" w:space="0" w:color="auto"/>
              <w:bottom w:val="single" w:sz="4" w:space="0" w:color="auto"/>
              <w:right w:val="single" w:sz="4" w:space="0" w:color="auto"/>
            </w:tcBorders>
          </w:tcPr>
          <w:p w14:paraId="1D614B7B" w14:textId="3ADE66F1" w:rsidR="00D04868" w:rsidRPr="00FC4FB8" w:rsidRDefault="00D04868" w:rsidP="006613AA">
            <w:pPr>
              <w:rPr>
                <w:b/>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2141" w:type="dxa"/>
            <w:tcBorders>
              <w:top w:val="single" w:sz="4" w:space="0" w:color="auto"/>
              <w:left w:val="single" w:sz="4" w:space="0" w:color="auto"/>
              <w:bottom w:val="single" w:sz="4" w:space="0" w:color="auto"/>
              <w:right w:val="single" w:sz="4" w:space="0" w:color="auto"/>
            </w:tcBorders>
          </w:tcPr>
          <w:p w14:paraId="38996C79" w14:textId="4A9B356B" w:rsidR="00D04868" w:rsidRPr="00FC4FB8" w:rsidRDefault="00D04868" w:rsidP="006613AA">
            <w:pPr>
              <w:rPr>
                <w:b/>
              </w:rPr>
            </w:pPr>
            <w:r w:rsidRPr="00FC4FB8">
              <w:rPr>
                <w:rStyle w:val="Strong"/>
              </w:rPr>
              <w:fldChar w:fldCharType="begin">
                <w:ffData>
                  <w:name w:val="Text17"/>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285" w:type="dxa"/>
            <w:tcBorders>
              <w:top w:val="single" w:sz="4" w:space="0" w:color="auto"/>
              <w:left w:val="single" w:sz="4" w:space="0" w:color="auto"/>
              <w:bottom w:val="single" w:sz="4" w:space="0" w:color="auto"/>
              <w:right w:val="single" w:sz="4" w:space="0" w:color="auto"/>
            </w:tcBorders>
          </w:tcPr>
          <w:p w14:paraId="70E34009" w14:textId="3F5D27C2" w:rsidR="00D04868" w:rsidRPr="00FC4FB8" w:rsidRDefault="00D04868" w:rsidP="006613AA">
            <w:pPr>
              <w:jc w:val="right"/>
              <w:rPr>
                <w:b/>
              </w:rPr>
            </w:pPr>
            <w:r w:rsidRPr="00FC4FB8">
              <w:rPr>
                <w:rStyle w:val="Strong"/>
              </w:rPr>
              <w:fldChar w:fldCharType="begin">
                <w:ffData>
                  <w:name w:val="Text22"/>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r w:rsidRPr="00FC4FB8">
              <w:rPr>
                <w:b/>
              </w:rPr>
              <w:t>%</w:t>
            </w:r>
          </w:p>
        </w:tc>
      </w:tr>
      <w:tr w:rsidR="00D04868" w:rsidRPr="00FC4FB8" w14:paraId="1AC31477" w14:textId="77777777" w:rsidTr="00EF4AB9">
        <w:tc>
          <w:tcPr>
            <w:tcW w:w="535" w:type="dxa"/>
            <w:vMerge/>
            <w:tcBorders>
              <w:left w:val="single" w:sz="4" w:space="0" w:color="auto"/>
              <w:bottom w:val="single" w:sz="4" w:space="0" w:color="auto"/>
              <w:right w:val="single" w:sz="4" w:space="0" w:color="auto"/>
            </w:tcBorders>
          </w:tcPr>
          <w:p w14:paraId="53AED651" w14:textId="77777777" w:rsidR="00D04868" w:rsidRPr="00FC4FB8" w:rsidRDefault="00D04868" w:rsidP="00D04868">
            <w:pPr>
              <w:rPr>
                <w:b/>
              </w:rPr>
            </w:pPr>
          </w:p>
        </w:tc>
        <w:tc>
          <w:tcPr>
            <w:tcW w:w="3996" w:type="dxa"/>
            <w:tcBorders>
              <w:top w:val="single" w:sz="4" w:space="0" w:color="auto"/>
              <w:left w:val="single" w:sz="4" w:space="0" w:color="auto"/>
              <w:bottom w:val="single" w:sz="4" w:space="0" w:color="auto"/>
              <w:right w:val="single" w:sz="4" w:space="0" w:color="auto"/>
            </w:tcBorders>
          </w:tcPr>
          <w:p w14:paraId="7560C826" w14:textId="23BA7755" w:rsidR="00D04868" w:rsidRPr="00FC4FB8" w:rsidRDefault="00D04868" w:rsidP="00D04868">
            <w:pPr>
              <w:rPr>
                <w:rStyle w:val="Strong"/>
              </w:rPr>
            </w:pPr>
            <w:r w:rsidRPr="00FC4FB8">
              <w:rPr>
                <w:rStyle w:val="Strong"/>
              </w:rPr>
              <w:fldChar w:fldCharType="begin">
                <w:ffData>
                  <w:name w:val="Text27"/>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403" w:type="dxa"/>
            <w:tcBorders>
              <w:top w:val="single" w:sz="4" w:space="0" w:color="auto"/>
              <w:left w:val="single" w:sz="4" w:space="0" w:color="auto"/>
              <w:bottom w:val="single" w:sz="4" w:space="0" w:color="auto"/>
              <w:right w:val="single" w:sz="4" w:space="0" w:color="auto"/>
            </w:tcBorders>
          </w:tcPr>
          <w:p w14:paraId="1CEB5B22" w14:textId="4380B1A6" w:rsidR="00D04868" w:rsidRPr="00FC4FB8" w:rsidRDefault="00D04868" w:rsidP="00D04868">
            <w:pPr>
              <w:rPr>
                <w:rStyle w:val="Strong"/>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2141" w:type="dxa"/>
            <w:tcBorders>
              <w:top w:val="single" w:sz="4" w:space="0" w:color="auto"/>
              <w:left w:val="single" w:sz="4" w:space="0" w:color="auto"/>
              <w:bottom w:val="single" w:sz="4" w:space="0" w:color="auto"/>
              <w:right w:val="single" w:sz="4" w:space="0" w:color="auto"/>
            </w:tcBorders>
          </w:tcPr>
          <w:p w14:paraId="0C13EE9D" w14:textId="3B2C08DE" w:rsidR="00D04868" w:rsidRPr="00FC4FB8" w:rsidRDefault="00D04868" w:rsidP="00D04868">
            <w:pPr>
              <w:rPr>
                <w:rStyle w:val="Strong"/>
              </w:rPr>
            </w:pPr>
            <w:r w:rsidRPr="00FC4FB8">
              <w:rPr>
                <w:rStyle w:val="Strong"/>
              </w:rPr>
              <w:fldChar w:fldCharType="begin">
                <w:ffData>
                  <w:name w:val="Text17"/>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285" w:type="dxa"/>
            <w:tcBorders>
              <w:top w:val="single" w:sz="4" w:space="0" w:color="auto"/>
              <w:left w:val="single" w:sz="4" w:space="0" w:color="auto"/>
              <w:bottom w:val="single" w:sz="4" w:space="0" w:color="auto"/>
              <w:right w:val="single" w:sz="4" w:space="0" w:color="auto"/>
            </w:tcBorders>
          </w:tcPr>
          <w:p w14:paraId="73B5A68B" w14:textId="235D0524" w:rsidR="00D04868" w:rsidRPr="00FC4FB8" w:rsidRDefault="00D04868" w:rsidP="00D04868">
            <w:pPr>
              <w:jc w:val="right"/>
              <w:rPr>
                <w:rStyle w:val="Strong"/>
              </w:rPr>
            </w:pPr>
            <w:r w:rsidRPr="00FC4FB8">
              <w:rPr>
                <w:rStyle w:val="Strong"/>
              </w:rPr>
              <w:fldChar w:fldCharType="begin">
                <w:ffData>
                  <w:name w:val="Text22"/>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r w:rsidRPr="00FC4FB8">
              <w:rPr>
                <w:b/>
              </w:rPr>
              <w:t>%</w:t>
            </w:r>
          </w:p>
        </w:tc>
      </w:tr>
      <w:tr w:rsidR="00D04868" w:rsidRPr="00FC4FB8" w14:paraId="2D6A5BAE" w14:textId="77777777" w:rsidTr="00EF4AB9">
        <w:tc>
          <w:tcPr>
            <w:tcW w:w="5934" w:type="dxa"/>
            <w:gridSpan w:val="3"/>
            <w:tcBorders>
              <w:top w:val="single" w:sz="4" w:space="0" w:color="auto"/>
              <w:right w:val="single" w:sz="4" w:space="0" w:color="auto"/>
            </w:tcBorders>
          </w:tcPr>
          <w:p w14:paraId="182A4B5A" w14:textId="77777777" w:rsidR="00D04868" w:rsidRPr="00FC4FB8" w:rsidRDefault="00D04868" w:rsidP="00D04868">
            <w:pPr>
              <w:rPr>
                <w:rStyle w:val="Strong"/>
              </w:rPr>
            </w:pPr>
          </w:p>
        </w:tc>
        <w:tc>
          <w:tcPr>
            <w:tcW w:w="2141" w:type="dxa"/>
            <w:tcBorders>
              <w:top w:val="single" w:sz="4" w:space="0" w:color="auto"/>
              <w:left w:val="single" w:sz="4" w:space="0" w:color="auto"/>
              <w:bottom w:val="single" w:sz="4" w:space="0" w:color="auto"/>
              <w:right w:val="single" w:sz="4" w:space="0" w:color="auto"/>
            </w:tcBorders>
          </w:tcPr>
          <w:p w14:paraId="29997EC2" w14:textId="1B2769DF" w:rsidR="00D04868" w:rsidRPr="00FC4FB8" w:rsidRDefault="00D04868" w:rsidP="00D04868">
            <w:pPr>
              <w:rPr>
                <w:rStyle w:val="Strong"/>
              </w:rPr>
            </w:pPr>
            <w:r w:rsidRPr="00FC4FB8">
              <w:rPr>
                <w:rStyle w:val="Strong"/>
              </w:rPr>
              <w:t>R</w:t>
            </w:r>
            <w:r w:rsidRPr="00FC4FB8">
              <w:rPr>
                <w:rStyle w:val="Strong"/>
              </w:rPr>
              <w:fldChar w:fldCharType="begin">
                <w:ffData>
                  <w:name w:val="Text17"/>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285" w:type="dxa"/>
            <w:tcBorders>
              <w:top w:val="single" w:sz="4" w:space="0" w:color="auto"/>
              <w:left w:val="single" w:sz="4" w:space="0" w:color="auto"/>
            </w:tcBorders>
          </w:tcPr>
          <w:p w14:paraId="00A0A1C3" w14:textId="77777777" w:rsidR="00D04868" w:rsidRPr="00FC4FB8" w:rsidRDefault="00D04868" w:rsidP="00D04868">
            <w:pPr>
              <w:jc w:val="right"/>
              <w:rPr>
                <w:rStyle w:val="Strong"/>
              </w:rPr>
            </w:pPr>
          </w:p>
        </w:tc>
      </w:tr>
    </w:tbl>
    <w:p w14:paraId="1E20C748" w14:textId="77777777" w:rsidR="00D04868" w:rsidRDefault="00D04868" w:rsidP="007F506F">
      <w:pPr>
        <w:rPr>
          <w:b/>
        </w:rPr>
        <w:sectPr w:rsidR="00D04868" w:rsidSect="00011D1B">
          <w:footerReference w:type="default" r:id="rId21"/>
          <w:pgSz w:w="12240" w:h="15840"/>
          <w:pgMar w:top="1440" w:right="1440" w:bottom="1440" w:left="1440" w:header="720" w:footer="720" w:gutter="0"/>
          <w:cols w:space="720"/>
          <w:docGrid w:linePitch="360"/>
        </w:sect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6123"/>
        <w:gridCol w:w="1417"/>
        <w:gridCol w:w="1285"/>
      </w:tblGrid>
      <w:tr w:rsidR="00D04868" w:rsidRPr="00FC4FB8" w14:paraId="1B5FF356" w14:textId="77777777" w:rsidTr="00CD35B7">
        <w:tc>
          <w:tcPr>
            <w:tcW w:w="535" w:type="dxa"/>
            <w:vMerge w:val="restart"/>
            <w:tcBorders>
              <w:top w:val="single" w:sz="4" w:space="0" w:color="auto"/>
              <w:left w:val="single" w:sz="4" w:space="0" w:color="auto"/>
              <w:right w:val="single" w:sz="4" w:space="0" w:color="auto"/>
            </w:tcBorders>
          </w:tcPr>
          <w:p w14:paraId="0154F563" w14:textId="7193D3AD" w:rsidR="00D04868" w:rsidRPr="00FC4FB8" w:rsidRDefault="00D04868" w:rsidP="007F506F">
            <w:pPr>
              <w:rPr>
                <w:b/>
              </w:rPr>
            </w:pPr>
            <w:r w:rsidRPr="00FC4FB8">
              <w:rPr>
                <w:b/>
              </w:rPr>
              <w:lastRenderedPageBreak/>
              <w:t>6.2</w:t>
            </w:r>
          </w:p>
        </w:tc>
        <w:tc>
          <w:tcPr>
            <w:tcW w:w="8825" w:type="dxa"/>
            <w:gridSpan w:val="3"/>
            <w:tcBorders>
              <w:top w:val="single" w:sz="4" w:space="0" w:color="auto"/>
              <w:left w:val="single" w:sz="4" w:space="0" w:color="auto"/>
              <w:bottom w:val="single" w:sz="4" w:space="0" w:color="auto"/>
              <w:right w:val="single" w:sz="4" w:space="0" w:color="auto"/>
            </w:tcBorders>
          </w:tcPr>
          <w:p w14:paraId="3356935C" w14:textId="3BCF60E3" w:rsidR="00D04868" w:rsidRPr="00FC4FB8" w:rsidRDefault="00D04868" w:rsidP="007F506F">
            <w:pPr>
              <w:rPr>
                <w:b/>
              </w:rPr>
            </w:pPr>
            <w:r w:rsidRPr="00FC4FB8">
              <w:rPr>
                <w:b/>
              </w:rPr>
              <w:t xml:space="preserve">Switch TO:                                                                     </w:t>
            </w:r>
          </w:p>
        </w:tc>
      </w:tr>
      <w:tr w:rsidR="00D04868" w:rsidRPr="00FC4FB8" w14:paraId="5FB107BF" w14:textId="77777777" w:rsidTr="00A1122B">
        <w:tc>
          <w:tcPr>
            <w:tcW w:w="535" w:type="dxa"/>
            <w:vMerge/>
            <w:tcBorders>
              <w:left w:val="single" w:sz="4" w:space="0" w:color="auto"/>
              <w:right w:val="single" w:sz="4" w:space="0" w:color="auto"/>
            </w:tcBorders>
          </w:tcPr>
          <w:p w14:paraId="4B06F116" w14:textId="77777777" w:rsidR="00D04868" w:rsidRPr="00FC4FB8" w:rsidRDefault="00D04868" w:rsidP="006613AA">
            <w:pPr>
              <w:rPr>
                <w:b/>
              </w:rPr>
            </w:pPr>
          </w:p>
        </w:tc>
        <w:tc>
          <w:tcPr>
            <w:tcW w:w="61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D416E" w14:textId="77777777" w:rsidR="00D04868" w:rsidRPr="00A1122B" w:rsidRDefault="00D04868" w:rsidP="006613AA">
            <w:pPr>
              <w:rPr>
                <w:b/>
              </w:rPr>
            </w:pPr>
            <w:r w:rsidRPr="00A1122B">
              <w:rPr>
                <w:b/>
              </w:rPr>
              <w:t>Investment or Model Portfolio Name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4B671E" w14:textId="3083FCB4" w:rsidR="00D04868" w:rsidRPr="00A1122B" w:rsidRDefault="00D04868" w:rsidP="006613AA">
            <w:pPr>
              <w:rPr>
                <w:b/>
              </w:rPr>
            </w:pPr>
            <w:r w:rsidRPr="00A1122B">
              <w:rPr>
                <w:b/>
              </w:rPr>
              <w:t>Portfolio Code</w:t>
            </w:r>
          </w:p>
        </w:tc>
        <w:tc>
          <w:tcPr>
            <w:tcW w:w="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BFBC8C" w14:textId="77777777" w:rsidR="00D04868" w:rsidRPr="00A1122B" w:rsidRDefault="00D04868" w:rsidP="006613AA">
            <w:pPr>
              <w:rPr>
                <w:b/>
              </w:rPr>
            </w:pPr>
            <w:r w:rsidRPr="00A1122B">
              <w:rPr>
                <w:b/>
              </w:rPr>
              <w:t>Percentage</w:t>
            </w:r>
          </w:p>
        </w:tc>
      </w:tr>
      <w:tr w:rsidR="00D04868" w:rsidRPr="00FC4FB8" w14:paraId="07FFA6E1" w14:textId="77777777" w:rsidTr="00A1122B">
        <w:tc>
          <w:tcPr>
            <w:tcW w:w="535" w:type="dxa"/>
            <w:vMerge/>
            <w:tcBorders>
              <w:left w:val="single" w:sz="4" w:space="0" w:color="auto"/>
              <w:right w:val="single" w:sz="4" w:space="0" w:color="auto"/>
            </w:tcBorders>
          </w:tcPr>
          <w:p w14:paraId="25830FC4" w14:textId="77777777" w:rsidR="00D04868" w:rsidRPr="00FC4FB8" w:rsidRDefault="00D04868" w:rsidP="006613AA">
            <w:pPr>
              <w:rPr>
                <w:b/>
              </w:rPr>
            </w:pPr>
          </w:p>
        </w:tc>
        <w:tc>
          <w:tcPr>
            <w:tcW w:w="6123" w:type="dxa"/>
            <w:tcBorders>
              <w:top w:val="single" w:sz="4" w:space="0" w:color="auto"/>
              <w:left w:val="single" w:sz="4" w:space="0" w:color="auto"/>
              <w:bottom w:val="single" w:sz="4" w:space="0" w:color="auto"/>
              <w:right w:val="single" w:sz="4" w:space="0" w:color="auto"/>
            </w:tcBorders>
          </w:tcPr>
          <w:p w14:paraId="669EE901" w14:textId="77777777" w:rsidR="00D04868" w:rsidRPr="00FC4FB8" w:rsidRDefault="00D04868" w:rsidP="006613AA">
            <w:pPr>
              <w:rPr>
                <w:b/>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417" w:type="dxa"/>
            <w:tcBorders>
              <w:top w:val="single" w:sz="4" w:space="0" w:color="auto"/>
              <w:left w:val="single" w:sz="4" w:space="0" w:color="auto"/>
              <w:bottom w:val="single" w:sz="4" w:space="0" w:color="auto"/>
              <w:right w:val="single" w:sz="4" w:space="0" w:color="auto"/>
            </w:tcBorders>
          </w:tcPr>
          <w:p w14:paraId="23736394" w14:textId="52824D8C" w:rsidR="00D04868" w:rsidRPr="00FC4FB8" w:rsidRDefault="00D04868" w:rsidP="006613AA">
            <w:pPr>
              <w:rPr>
                <w:b/>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285" w:type="dxa"/>
            <w:tcBorders>
              <w:top w:val="single" w:sz="4" w:space="0" w:color="auto"/>
              <w:left w:val="single" w:sz="4" w:space="0" w:color="auto"/>
              <w:bottom w:val="single" w:sz="4" w:space="0" w:color="auto"/>
              <w:right w:val="single" w:sz="4" w:space="0" w:color="auto"/>
            </w:tcBorders>
          </w:tcPr>
          <w:p w14:paraId="1CBFDFF6" w14:textId="77777777" w:rsidR="00D04868" w:rsidRPr="00FC4FB8" w:rsidRDefault="00D04868" w:rsidP="006613AA">
            <w:pPr>
              <w:jc w:val="right"/>
              <w:rPr>
                <w:b/>
              </w:rPr>
            </w:pPr>
            <w:r w:rsidRPr="00FC4FB8">
              <w:rPr>
                <w:rStyle w:val="Strong"/>
              </w:rPr>
              <w:fldChar w:fldCharType="begin">
                <w:ffData>
                  <w:name w:val="Text18"/>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r w:rsidRPr="00FC4FB8">
              <w:rPr>
                <w:b/>
              </w:rPr>
              <w:t>%</w:t>
            </w:r>
          </w:p>
        </w:tc>
      </w:tr>
      <w:tr w:rsidR="00D04868" w:rsidRPr="00FC4FB8" w14:paraId="0E17401A" w14:textId="77777777" w:rsidTr="00C53A95">
        <w:tc>
          <w:tcPr>
            <w:tcW w:w="535" w:type="dxa"/>
            <w:vMerge/>
            <w:tcBorders>
              <w:left w:val="single" w:sz="4" w:space="0" w:color="auto"/>
              <w:right w:val="single" w:sz="4" w:space="0" w:color="auto"/>
            </w:tcBorders>
          </w:tcPr>
          <w:p w14:paraId="75B1B64A" w14:textId="77777777" w:rsidR="00D04868" w:rsidRPr="00FC4FB8" w:rsidRDefault="00D04868" w:rsidP="006613AA">
            <w:pPr>
              <w:rPr>
                <w:b/>
              </w:rPr>
            </w:pPr>
          </w:p>
        </w:tc>
        <w:tc>
          <w:tcPr>
            <w:tcW w:w="6123" w:type="dxa"/>
            <w:tcBorders>
              <w:top w:val="single" w:sz="4" w:space="0" w:color="auto"/>
              <w:left w:val="single" w:sz="4" w:space="0" w:color="auto"/>
              <w:bottom w:val="single" w:sz="4" w:space="0" w:color="auto"/>
              <w:right w:val="single" w:sz="4" w:space="0" w:color="auto"/>
            </w:tcBorders>
          </w:tcPr>
          <w:p w14:paraId="1DCF371E" w14:textId="77777777" w:rsidR="00D04868" w:rsidRPr="00FC4FB8" w:rsidRDefault="00D04868" w:rsidP="006613AA">
            <w:pPr>
              <w:rPr>
                <w:b/>
              </w:rPr>
            </w:pPr>
            <w:r w:rsidRPr="00FC4FB8">
              <w:rPr>
                <w:rStyle w:val="Strong"/>
              </w:rPr>
              <w:fldChar w:fldCharType="begin">
                <w:ffData>
                  <w:name w:val="Text24"/>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417" w:type="dxa"/>
            <w:tcBorders>
              <w:top w:val="single" w:sz="4" w:space="0" w:color="auto"/>
              <w:left w:val="single" w:sz="4" w:space="0" w:color="auto"/>
              <w:bottom w:val="single" w:sz="4" w:space="0" w:color="auto"/>
              <w:right w:val="single" w:sz="4" w:space="0" w:color="auto"/>
            </w:tcBorders>
          </w:tcPr>
          <w:p w14:paraId="6A6B7265" w14:textId="6BE5CAA0" w:rsidR="00D04868" w:rsidRPr="00FC4FB8" w:rsidRDefault="00D04868" w:rsidP="006613AA">
            <w:pPr>
              <w:rPr>
                <w:b/>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285" w:type="dxa"/>
            <w:tcBorders>
              <w:top w:val="single" w:sz="4" w:space="0" w:color="auto"/>
              <w:left w:val="single" w:sz="4" w:space="0" w:color="auto"/>
              <w:bottom w:val="single" w:sz="4" w:space="0" w:color="auto"/>
              <w:right w:val="single" w:sz="4" w:space="0" w:color="auto"/>
            </w:tcBorders>
          </w:tcPr>
          <w:p w14:paraId="371079A3" w14:textId="77777777" w:rsidR="00D04868" w:rsidRPr="00FC4FB8" w:rsidRDefault="00D04868" w:rsidP="006613AA">
            <w:pPr>
              <w:jc w:val="right"/>
              <w:rPr>
                <w:b/>
              </w:rPr>
            </w:pPr>
            <w:r w:rsidRPr="00FC4FB8">
              <w:rPr>
                <w:rStyle w:val="Strong"/>
              </w:rPr>
              <w:fldChar w:fldCharType="begin">
                <w:ffData>
                  <w:name w:val="Text19"/>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r w:rsidRPr="00FC4FB8">
              <w:rPr>
                <w:b/>
              </w:rPr>
              <w:t>%</w:t>
            </w:r>
          </w:p>
        </w:tc>
      </w:tr>
      <w:tr w:rsidR="00D04868" w:rsidRPr="00FC4FB8" w14:paraId="1E0EF2EA" w14:textId="77777777" w:rsidTr="00C53A95">
        <w:tc>
          <w:tcPr>
            <w:tcW w:w="535" w:type="dxa"/>
            <w:vMerge/>
            <w:tcBorders>
              <w:left w:val="single" w:sz="4" w:space="0" w:color="auto"/>
              <w:right w:val="single" w:sz="4" w:space="0" w:color="auto"/>
            </w:tcBorders>
          </w:tcPr>
          <w:p w14:paraId="2D02EFC7" w14:textId="77777777" w:rsidR="00D04868" w:rsidRPr="00FC4FB8" w:rsidRDefault="00D04868" w:rsidP="006613AA">
            <w:pPr>
              <w:rPr>
                <w:b/>
              </w:rPr>
            </w:pPr>
          </w:p>
        </w:tc>
        <w:tc>
          <w:tcPr>
            <w:tcW w:w="6123" w:type="dxa"/>
            <w:tcBorders>
              <w:top w:val="single" w:sz="4" w:space="0" w:color="auto"/>
              <w:left w:val="single" w:sz="4" w:space="0" w:color="auto"/>
              <w:bottom w:val="single" w:sz="4" w:space="0" w:color="auto"/>
              <w:right w:val="single" w:sz="4" w:space="0" w:color="auto"/>
            </w:tcBorders>
          </w:tcPr>
          <w:p w14:paraId="2409C608" w14:textId="77777777" w:rsidR="00D04868" w:rsidRPr="00FC4FB8" w:rsidRDefault="00D04868" w:rsidP="006613AA">
            <w:pPr>
              <w:rPr>
                <w:b/>
              </w:rPr>
            </w:pPr>
            <w:r w:rsidRPr="00FC4FB8">
              <w:rPr>
                <w:rStyle w:val="Strong"/>
              </w:rPr>
              <w:fldChar w:fldCharType="begin">
                <w:ffData>
                  <w:name w:val="Text25"/>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2F42D3" w14:textId="699B4300" w:rsidR="00D04868" w:rsidRPr="00FC4FB8" w:rsidRDefault="00D04868" w:rsidP="006613AA">
            <w:pPr>
              <w:rPr>
                <w:b/>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285" w:type="dxa"/>
            <w:tcBorders>
              <w:top w:val="single" w:sz="4" w:space="0" w:color="auto"/>
              <w:left w:val="single" w:sz="4" w:space="0" w:color="auto"/>
              <w:bottom w:val="single" w:sz="4" w:space="0" w:color="auto"/>
              <w:right w:val="single" w:sz="4" w:space="0" w:color="auto"/>
            </w:tcBorders>
          </w:tcPr>
          <w:p w14:paraId="3923660E" w14:textId="77777777" w:rsidR="00D04868" w:rsidRPr="00FC4FB8" w:rsidRDefault="00D04868" w:rsidP="006613AA">
            <w:pPr>
              <w:jc w:val="right"/>
              <w:rPr>
                <w:b/>
              </w:rPr>
            </w:pPr>
            <w:r w:rsidRPr="00FC4FB8">
              <w:rPr>
                <w:rStyle w:val="Strong"/>
              </w:rPr>
              <w:fldChar w:fldCharType="begin">
                <w:ffData>
                  <w:name w:val="Text20"/>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r w:rsidRPr="00FC4FB8">
              <w:rPr>
                <w:b/>
              </w:rPr>
              <w:t>%</w:t>
            </w:r>
          </w:p>
        </w:tc>
      </w:tr>
      <w:tr w:rsidR="00D04868" w:rsidRPr="00FC4FB8" w14:paraId="2150FCEA" w14:textId="77777777" w:rsidTr="00EF4AB9">
        <w:tc>
          <w:tcPr>
            <w:tcW w:w="535" w:type="dxa"/>
            <w:vMerge/>
            <w:tcBorders>
              <w:left w:val="single" w:sz="4" w:space="0" w:color="auto"/>
              <w:right w:val="single" w:sz="4" w:space="0" w:color="auto"/>
            </w:tcBorders>
          </w:tcPr>
          <w:p w14:paraId="3E89CDF4" w14:textId="77777777" w:rsidR="00D04868" w:rsidRPr="00FC4FB8" w:rsidRDefault="00D04868" w:rsidP="006613AA">
            <w:pPr>
              <w:rPr>
                <w:b/>
              </w:rPr>
            </w:pPr>
          </w:p>
        </w:tc>
        <w:tc>
          <w:tcPr>
            <w:tcW w:w="6123" w:type="dxa"/>
            <w:tcBorders>
              <w:top w:val="single" w:sz="4" w:space="0" w:color="auto"/>
              <w:left w:val="single" w:sz="4" w:space="0" w:color="auto"/>
              <w:bottom w:val="single" w:sz="4" w:space="0" w:color="auto"/>
              <w:right w:val="single" w:sz="4" w:space="0" w:color="auto"/>
            </w:tcBorders>
          </w:tcPr>
          <w:p w14:paraId="058108BA" w14:textId="77777777" w:rsidR="00D04868" w:rsidRPr="00FC4FB8" w:rsidRDefault="00D04868" w:rsidP="006613AA">
            <w:pPr>
              <w:rPr>
                <w:b/>
              </w:rPr>
            </w:pPr>
            <w:r w:rsidRPr="00FC4FB8">
              <w:rPr>
                <w:rStyle w:val="Strong"/>
              </w:rPr>
              <w:fldChar w:fldCharType="begin">
                <w:ffData>
                  <w:name w:val="Text26"/>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C9D250" w14:textId="04663FFA" w:rsidR="00D04868" w:rsidRPr="00FC4FB8" w:rsidRDefault="00D04868" w:rsidP="006613AA">
            <w:pPr>
              <w:rPr>
                <w:b/>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285" w:type="dxa"/>
            <w:tcBorders>
              <w:top w:val="single" w:sz="4" w:space="0" w:color="auto"/>
              <w:left w:val="single" w:sz="4" w:space="0" w:color="auto"/>
              <w:bottom w:val="single" w:sz="4" w:space="0" w:color="auto"/>
              <w:right w:val="single" w:sz="4" w:space="0" w:color="auto"/>
            </w:tcBorders>
          </w:tcPr>
          <w:p w14:paraId="28961930" w14:textId="77777777" w:rsidR="00D04868" w:rsidRPr="00FC4FB8" w:rsidRDefault="00D04868" w:rsidP="006613AA">
            <w:pPr>
              <w:jc w:val="right"/>
              <w:rPr>
                <w:b/>
              </w:rPr>
            </w:pPr>
            <w:r w:rsidRPr="00FC4FB8">
              <w:rPr>
                <w:rStyle w:val="Strong"/>
              </w:rPr>
              <w:fldChar w:fldCharType="begin">
                <w:ffData>
                  <w:name w:val="Text21"/>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r w:rsidRPr="00FC4FB8">
              <w:rPr>
                <w:b/>
              </w:rPr>
              <w:t>%</w:t>
            </w:r>
          </w:p>
        </w:tc>
      </w:tr>
      <w:tr w:rsidR="00D04868" w:rsidRPr="00FC4FB8" w14:paraId="43E19EE5" w14:textId="77777777" w:rsidTr="00210DFF">
        <w:tc>
          <w:tcPr>
            <w:tcW w:w="535" w:type="dxa"/>
            <w:vMerge/>
            <w:tcBorders>
              <w:left w:val="single" w:sz="4" w:space="0" w:color="auto"/>
              <w:right w:val="single" w:sz="4" w:space="0" w:color="auto"/>
            </w:tcBorders>
          </w:tcPr>
          <w:p w14:paraId="3B035282" w14:textId="77777777" w:rsidR="00D04868" w:rsidRPr="00FC4FB8" w:rsidRDefault="00D04868" w:rsidP="006613AA">
            <w:pPr>
              <w:rPr>
                <w:b/>
              </w:rPr>
            </w:pPr>
          </w:p>
        </w:tc>
        <w:tc>
          <w:tcPr>
            <w:tcW w:w="6123" w:type="dxa"/>
            <w:tcBorders>
              <w:top w:val="single" w:sz="4" w:space="0" w:color="auto"/>
              <w:left w:val="single" w:sz="4" w:space="0" w:color="auto"/>
              <w:bottom w:val="single" w:sz="4" w:space="0" w:color="auto"/>
              <w:right w:val="single" w:sz="4" w:space="0" w:color="auto"/>
            </w:tcBorders>
          </w:tcPr>
          <w:p w14:paraId="294180A9" w14:textId="77777777" w:rsidR="00D04868" w:rsidRPr="00FC4FB8" w:rsidRDefault="00D04868" w:rsidP="006613AA">
            <w:pPr>
              <w:rPr>
                <w:b/>
              </w:rPr>
            </w:pPr>
            <w:r w:rsidRPr="00FC4FB8">
              <w:rPr>
                <w:rStyle w:val="Strong"/>
              </w:rPr>
              <w:fldChar w:fldCharType="begin">
                <w:ffData>
                  <w:name w:val="Text27"/>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417" w:type="dxa"/>
            <w:tcBorders>
              <w:top w:val="single" w:sz="4" w:space="0" w:color="auto"/>
              <w:left w:val="single" w:sz="4" w:space="0" w:color="auto"/>
              <w:bottom w:val="single" w:sz="4" w:space="0" w:color="auto"/>
              <w:right w:val="single" w:sz="4" w:space="0" w:color="auto"/>
            </w:tcBorders>
          </w:tcPr>
          <w:p w14:paraId="37CB7548" w14:textId="61B11FA7" w:rsidR="00D04868" w:rsidRPr="00FC4FB8" w:rsidRDefault="00D04868" w:rsidP="006613AA">
            <w:pPr>
              <w:rPr>
                <w:b/>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285" w:type="dxa"/>
            <w:tcBorders>
              <w:top w:val="single" w:sz="4" w:space="0" w:color="auto"/>
              <w:left w:val="single" w:sz="4" w:space="0" w:color="auto"/>
              <w:bottom w:val="single" w:sz="4" w:space="0" w:color="auto"/>
              <w:right w:val="single" w:sz="4" w:space="0" w:color="auto"/>
            </w:tcBorders>
          </w:tcPr>
          <w:p w14:paraId="135F2380" w14:textId="77777777" w:rsidR="00D04868" w:rsidRPr="00FC4FB8" w:rsidRDefault="00D04868" w:rsidP="006613AA">
            <w:pPr>
              <w:jc w:val="right"/>
              <w:rPr>
                <w:b/>
              </w:rPr>
            </w:pPr>
            <w:r w:rsidRPr="00FC4FB8">
              <w:rPr>
                <w:rStyle w:val="Strong"/>
              </w:rPr>
              <w:fldChar w:fldCharType="begin">
                <w:ffData>
                  <w:name w:val="Text22"/>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r w:rsidRPr="00FC4FB8">
              <w:rPr>
                <w:b/>
              </w:rPr>
              <w:t>%</w:t>
            </w:r>
          </w:p>
        </w:tc>
      </w:tr>
      <w:tr w:rsidR="00D04868" w:rsidRPr="00FC4FB8" w14:paraId="292E54DF" w14:textId="77777777" w:rsidTr="00EF4AB9">
        <w:tc>
          <w:tcPr>
            <w:tcW w:w="535" w:type="dxa"/>
            <w:vMerge/>
            <w:tcBorders>
              <w:left w:val="single" w:sz="4" w:space="0" w:color="auto"/>
              <w:bottom w:val="single" w:sz="4" w:space="0" w:color="auto"/>
              <w:right w:val="single" w:sz="4" w:space="0" w:color="auto"/>
            </w:tcBorders>
          </w:tcPr>
          <w:p w14:paraId="0BD1DBFA" w14:textId="77777777" w:rsidR="00D04868" w:rsidRPr="00FC4FB8" w:rsidRDefault="00D04868" w:rsidP="00D04868">
            <w:pPr>
              <w:rPr>
                <w:b/>
              </w:rPr>
            </w:pPr>
          </w:p>
        </w:tc>
        <w:tc>
          <w:tcPr>
            <w:tcW w:w="6123" w:type="dxa"/>
            <w:tcBorders>
              <w:top w:val="single" w:sz="4" w:space="0" w:color="auto"/>
              <w:left w:val="single" w:sz="4" w:space="0" w:color="auto"/>
              <w:bottom w:val="single" w:sz="4" w:space="0" w:color="auto"/>
              <w:right w:val="single" w:sz="4" w:space="0" w:color="auto"/>
            </w:tcBorders>
          </w:tcPr>
          <w:p w14:paraId="0CF0C91C" w14:textId="6BFE46EC" w:rsidR="00D04868" w:rsidRPr="00FC4FB8" w:rsidRDefault="00D04868" w:rsidP="00D04868">
            <w:pPr>
              <w:rPr>
                <w:rStyle w:val="Strong"/>
              </w:rPr>
            </w:pPr>
            <w:r w:rsidRPr="00FC4FB8">
              <w:rPr>
                <w:rStyle w:val="Strong"/>
              </w:rPr>
              <w:fldChar w:fldCharType="begin">
                <w:ffData>
                  <w:name w:val="Text27"/>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5FEEFF" w14:textId="14F3C9FE" w:rsidR="00D04868" w:rsidRPr="00FC4FB8" w:rsidRDefault="00D04868" w:rsidP="00D04868">
            <w:pPr>
              <w:rPr>
                <w:rStyle w:val="Strong"/>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285" w:type="dxa"/>
            <w:tcBorders>
              <w:top w:val="single" w:sz="4" w:space="0" w:color="auto"/>
              <w:left w:val="single" w:sz="4" w:space="0" w:color="auto"/>
              <w:bottom w:val="single" w:sz="4" w:space="0" w:color="auto"/>
              <w:right w:val="single" w:sz="4" w:space="0" w:color="auto"/>
            </w:tcBorders>
          </w:tcPr>
          <w:p w14:paraId="57606C79" w14:textId="6798CB4B" w:rsidR="00D04868" w:rsidRPr="00FC4FB8" w:rsidRDefault="00D04868" w:rsidP="00D04868">
            <w:pPr>
              <w:jc w:val="right"/>
              <w:rPr>
                <w:rStyle w:val="Strong"/>
              </w:rPr>
            </w:pPr>
            <w:r w:rsidRPr="00FC4FB8">
              <w:rPr>
                <w:rStyle w:val="Strong"/>
              </w:rPr>
              <w:fldChar w:fldCharType="begin">
                <w:ffData>
                  <w:name w:val="Text22"/>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r w:rsidRPr="00FC4FB8">
              <w:rPr>
                <w:b/>
              </w:rPr>
              <w:t>%</w:t>
            </w:r>
          </w:p>
        </w:tc>
      </w:tr>
      <w:tr w:rsidR="00D04868" w:rsidRPr="00FC4FB8" w14:paraId="67F13EF3" w14:textId="77777777" w:rsidTr="00EF4AB9">
        <w:tc>
          <w:tcPr>
            <w:tcW w:w="8075" w:type="dxa"/>
            <w:gridSpan w:val="3"/>
            <w:tcBorders>
              <w:top w:val="single" w:sz="4" w:space="0" w:color="auto"/>
              <w:right w:val="single" w:sz="4" w:space="0" w:color="auto"/>
            </w:tcBorders>
          </w:tcPr>
          <w:p w14:paraId="3C26E887" w14:textId="355D7E78" w:rsidR="00D04868" w:rsidRPr="00FC4FB8" w:rsidRDefault="00D04868" w:rsidP="00D04868">
            <w:pPr>
              <w:jc w:val="right"/>
              <w:rPr>
                <w:rStyle w:val="Strong"/>
              </w:rPr>
            </w:pPr>
            <w:r w:rsidRPr="00FC4FB8">
              <w:rPr>
                <w:rStyle w:val="Strong"/>
              </w:rPr>
              <w:t>Total</w:t>
            </w:r>
          </w:p>
        </w:tc>
        <w:tc>
          <w:tcPr>
            <w:tcW w:w="1285" w:type="dxa"/>
            <w:tcBorders>
              <w:top w:val="single" w:sz="4" w:space="0" w:color="auto"/>
              <w:left w:val="single" w:sz="4" w:space="0" w:color="auto"/>
              <w:bottom w:val="single" w:sz="4" w:space="0" w:color="auto"/>
              <w:right w:val="single" w:sz="4" w:space="0" w:color="auto"/>
            </w:tcBorders>
          </w:tcPr>
          <w:p w14:paraId="3BB34881" w14:textId="5500C556" w:rsidR="00D04868" w:rsidRPr="00FC4FB8" w:rsidRDefault="00D04868" w:rsidP="00D04868">
            <w:pPr>
              <w:jc w:val="right"/>
              <w:rPr>
                <w:rStyle w:val="Strong"/>
              </w:rPr>
            </w:pPr>
            <w:r w:rsidRPr="00FC4FB8">
              <w:rPr>
                <w:rStyle w:val="Strong"/>
              </w:rPr>
              <w:t>100%</w:t>
            </w:r>
          </w:p>
        </w:tc>
      </w:tr>
    </w:tbl>
    <w:p w14:paraId="15665471" w14:textId="1FD6D738" w:rsidR="00C8681B" w:rsidRPr="00FC4FB8" w:rsidRDefault="00C8681B" w:rsidP="00C8681B">
      <w:pPr>
        <w:pStyle w:val="ListNumber"/>
      </w:pPr>
      <w:r w:rsidRPr="00FC4FB8">
        <w:t>Investment Portfolio Rebalance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6211"/>
        <w:gridCol w:w="1347"/>
        <w:gridCol w:w="1345"/>
      </w:tblGrid>
      <w:tr w:rsidR="003F129C" w:rsidRPr="00FC4FB8" w14:paraId="601BFCE9" w14:textId="77777777" w:rsidTr="00CF6BF6">
        <w:tc>
          <w:tcPr>
            <w:tcW w:w="9350" w:type="dxa"/>
            <w:gridSpan w:val="4"/>
            <w:tcBorders>
              <w:top w:val="single" w:sz="4" w:space="0" w:color="auto"/>
              <w:left w:val="single" w:sz="4" w:space="0" w:color="auto"/>
              <w:bottom w:val="single" w:sz="4" w:space="0" w:color="auto"/>
              <w:right w:val="single" w:sz="4" w:space="0" w:color="auto"/>
            </w:tcBorders>
          </w:tcPr>
          <w:p w14:paraId="3ACAA5F7" w14:textId="50A9390A" w:rsidR="007F506F" w:rsidRPr="00FC4FB8" w:rsidRDefault="00C8681B" w:rsidP="00EF4AB9">
            <w:pPr>
              <w:rPr>
                <w:rStyle w:val="Strong"/>
              </w:rPr>
            </w:pPr>
            <w:r w:rsidRPr="00FC4FB8">
              <w:rPr>
                <w:b/>
              </w:rPr>
              <w:t xml:space="preserve">If you wish to rebalance the investment </w:t>
            </w:r>
            <w:r w:rsidRPr="00FC4FB8">
              <w:rPr>
                <w:rStyle w:val="Strong"/>
              </w:rPr>
              <w:t>portfolios within your Investment Account</w:t>
            </w:r>
            <w:r w:rsidR="00D11280" w:rsidRPr="00FC4FB8">
              <w:rPr>
                <w:rStyle w:val="Strong"/>
              </w:rPr>
              <w:t>(s)</w:t>
            </w:r>
            <w:r w:rsidR="00CB4475" w:rsidRPr="00FC4FB8">
              <w:rPr>
                <w:rStyle w:val="Strong"/>
              </w:rPr>
              <w:t>, please complete this section.</w:t>
            </w:r>
          </w:p>
          <w:p w14:paraId="11C22542" w14:textId="0B4DB58C" w:rsidR="007F506F" w:rsidRPr="00FC4FB8" w:rsidRDefault="007F506F" w:rsidP="00011D1B">
            <w:pPr>
              <w:rPr>
                <w:b/>
              </w:rPr>
            </w:pPr>
            <w:r w:rsidRPr="00FC4FB8">
              <w:t>Please complete the table below with the target portfolio allocation percentage. The administrator will rebalance your Investment Account to the specified allocation by buying and selling the required units.</w:t>
            </w:r>
          </w:p>
        </w:tc>
      </w:tr>
      <w:tr w:rsidR="006613AA" w:rsidRPr="00FC4FB8" w14:paraId="5B3FB883" w14:textId="77777777" w:rsidTr="00A1122B">
        <w:tc>
          <w:tcPr>
            <w:tcW w:w="447" w:type="dxa"/>
            <w:vMerge w:val="restart"/>
            <w:tcBorders>
              <w:top w:val="single" w:sz="4" w:space="0" w:color="auto"/>
              <w:left w:val="single" w:sz="4" w:space="0" w:color="auto"/>
              <w:right w:val="single" w:sz="4" w:space="0" w:color="auto"/>
            </w:tcBorders>
          </w:tcPr>
          <w:p w14:paraId="46761E5D" w14:textId="157E0FD1" w:rsidR="006613AA" w:rsidRPr="00FC4FB8" w:rsidRDefault="006613AA" w:rsidP="006613AA">
            <w:pPr>
              <w:jc w:val="center"/>
              <w:rPr>
                <w:b/>
              </w:rPr>
            </w:pPr>
            <w:r w:rsidRPr="00FC4FB8">
              <w:rPr>
                <w:b/>
              </w:rPr>
              <w:t>7.1</w:t>
            </w:r>
          </w:p>
        </w:tc>
        <w:tc>
          <w:tcPr>
            <w:tcW w:w="6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65A02" w14:textId="77777777" w:rsidR="006613AA" w:rsidRPr="00FC4FB8" w:rsidRDefault="006613AA" w:rsidP="006613AA">
            <w:pPr>
              <w:rPr>
                <w:b/>
              </w:rPr>
            </w:pPr>
            <w:r w:rsidRPr="00FC4FB8">
              <w:rPr>
                <w:b/>
              </w:rPr>
              <w:t>Investment Portfolio or Model Portfolio Name</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8B8CE" w14:textId="459EFDB1" w:rsidR="006613AA" w:rsidRPr="00FC4FB8" w:rsidRDefault="006613AA" w:rsidP="006613AA">
            <w:pPr>
              <w:rPr>
                <w:b/>
              </w:rPr>
            </w:pPr>
            <w:r w:rsidRPr="00FC4FB8">
              <w:rPr>
                <w:b/>
              </w:rPr>
              <w:t>Portfolio Code</w:t>
            </w:r>
          </w:p>
        </w:t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6AA4C4" w14:textId="77777777" w:rsidR="006613AA" w:rsidRPr="00FC4FB8" w:rsidRDefault="006613AA" w:rsidP="006613AA">
            <w:pPr>
              <w:jc w:val="center"/>
              <w:rPr>
                <w:b/>
              </w:rPr>
            </w:pPr>
            <w:r w:rsidRPr="00FC4FB8">
              <w:rPr>
                <w:b/>
              </w:rPr>
              <w:t>Percentage</w:t>
            </w:r>
          </w:p>
        </w:tc>
      </w:tr>
      <w:tr w:rsidR="006613AA" w:rsidRPr="00FC4FB8" w14:paraId="4AA58B4A" w14:textId="77777777" w:rsidTr="006613AA">
        <w:tc>
          <w:tcPr>
            <w:tcW w:w="447" w:type="dxa"/>
            <w:vMerge/>
            <w:tcBorders>
              <w:left w:val="single" w:sz="4" w:space="0" w:color="auto"/>
              <w:right w:val="single" w:sz="4" w:space="0" w:color="auto"/>
            </w:tcBorders>
          </w:tcPr>
          <w:p w14:paraId="65520C66" w14:textId="77777777" w:rsidR="006613AA" w:rsidRPr="00FC4FB8" w:rsidRDefault="006613AA" w:rsidP="006613AA">
            <w:pPr>
              <w:jc w:val="center"/>
              <w:rPr>
                <w:b/>
              </w:rPr>
            </w:pPr>
          </w:p>
        </w:tc>
        <w:tc>
          <w:tcPr>
            <w:tcW w:w="6211" w:type="dxa"/>
            <w:tcBorders>
              <w:top w:val="single" w:sz="4" w:space="0" w:color="auto"/>
              <w:left w:val="single" w:sz="4" w:space="0" w:color="auto"/>
              <w:bottom w:val="single" w:sz="4" w:space="0" w:color="auto"/>
              <w:right w:val="single" w:sz="4" w:space="0" w:color="auto"/>
            </w:tcBorders>
          </w:tcPr>
          <w:p w14:paraId="528A822E" w14:textId="77777777" w:rsidR="006613AA" w:rsidRPr="00FC4FB8" w:rsidRDefault="006613AA" w:rsidP="006613AA">
            <w:pPr>
              <w:rPr>
                <w:b/>
              </w:rPr>
            </w:pPr>
            <w:r w:rsidRPr="00FC4FB8">
              <w:rPr>
                <w:rStyle w:val="Strong"/>
              </w:rPr>
              <w:fldChar w:fldCharType="begin">
                <w:ffData>
                  <w:name w:val="Text4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347" w:type="dxa"/>
            <w:tcBorders>
              <w:top w:val="single" w:sz="4" w:space="0" w:color="auto"/>
              <w:left w:val="single" w:sz="4" w:space="0" w:color="auto"/>
              <w:bottom w:val="single" w:sz="4" w:space="0" w:color="auto"/>
              <w:right w:val="single" w:sz="4" w:space="0" w:color="auto"/>
            </w:tcBorders>
          </w:tcPr>
          <w:p w14:paraId="17B28604" w14:textId="7F775BF1" w:rsidR="006613AA" w:rsidRPr="00FC4FB8" w:rsidRDefault="006613AA" w:rsidP="006613AA">
            <w:pPr>
              <w:rPr>
                <w:b/>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345" w:type="dxa"/>
            <w:tcBorders>
              <w:top w:val="single" w:sz="4" w:space="0" w:color="auto"/>
              <w:left w:val="single" w:sz="4" w:space="0" w:color="auto"/>
              <w:bottom w:val="single" w:sz="4" w:space="0" w:color="auto"/>
              <w:right w:val="single" w:sz="4" w:space="0" w:color="auto"/>
            </w:tcBorders>
          </w:tcPr>
          <w:p w14:paraId="36CBFC94" w14:textId="3F99C2D2" w:rsidR="006613AA" w:rsidRPr="00FC4FB8" w:rsidRDefault="006613AA" w:rsidP="006613AA">
            <w:pPr>
              <w:jc w:val="right"/>
              <w:rPr>
                <w:b/>
              </w:rPr>
            </w:pPr>
            <w:r w:rsidRPr="00FC4FB8">
              <w:rPr>
                <w:rStyle w:val="Strong"/>
              </w:rPr>
              <w:fldChar w:fldCharType="begin">
                <w:ffData>
                  <w:name w:val="Text46"/>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r w:rsidRPr="00FC4FB8">
              <w:rPr>
                <w:b/>
              </w:rPr>
              <w:t>%</w:t>
            </w:r>
          </w:p>
        </w:tc>
      </w:tr>
      <w:tr w:rsidR="006613AA" w:rsidRPr="00FC4FB8" w14:paraId="219A0B32" w14:textId="77777777" w:rsidTr="006613AA">
        <w:tc>
          <w:tcPr>
            <w:tcW w:w="447" w:type="dxa"/>
            <w:vMerge/>
            <w:tcBorders>
              <w:left w:val="single" w:sz="4" w:space="0" w:color="auto"/>
              <w:right w:val="single" w:sz="4" w:space="0" w:color="auto"/>
            </w:tcBorders>
          </w:tcPr>
          <w:p w14:paraId="31561994" w14:textId="77777777" w:rsidR="006613AA" w:rsidRPr="00FC4FB8" w:rsidRDefault="006613AA" w:rsidP="006613AA">
            <w:pPr>
              <w:jc w:val="center"/>
              <w:rPr>
                <w:b/>
              </w:rPr>
            </w:pPr>
          </w:p>
        </w:tc>
        <w:tc>
          <w:tcPr>
            <w:tcW w:w="6211" w:type="dxa"/>
            <w:tcBorders>
              <w:top w:val="single" w:sz="4" w:space="0" w:color="auto"/>
              <w:left w:val="single" w:sz="4" w:space="0" w:color="auto"/>
              <w:bottom w:val="single" w:sz="4" w:space="0" w:color="auto"/>
              <w:right w:val="single" w:sz="4" w:space="0" w:color="auto"/>
            </w:tcBorders>
          </w:tcPr>
          <w:p w14:paraId="21465B52" w14:textId="77777777" w:rsidR="006613AA" w:rsidRPr="00FC4FB8" w:rsidRDefault="006613AA" w:rsidP="006613AA">
            <w:pPr>
              <w:rPr>
                <w:b/>
              </w:rPr>
            </w:pPr>
            <w:r w:rsidRPr="00FC4FB8">
              <w:rPr>
                <w:rStyle w:val="Strong"/>
              </w:rPr>
              <w:fldChar w:fldCharType="begin">
                <w:ffData>
                  <w:name w:val="Text44"/>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347" w:type="dxa"/>
            <w:tcBorders>
              <w:top w:val="single" w:sz="4" w:space="0" w:color="auto"/>
              <w:left w:val="single" w:sz="4" w:space="0" w:color="auto"/>
              <w:bottom w:val="single" w:sz="4" w:space="0" w:color="auto"/>
              <w:right w:val="single" w:sz="4" w:space="0" w:color="auto"/>
            </w:tcBorders>
          </w:tcPr>
          <w:p w14:paraId="4F201603" w14:textId="210F3B4B" w:rsidR="006613AA" w:rsidRPr="00FC4FB8" w:rsidRDefault="006613AA" w:rsidP="006613AA">
            <w:pPr>
              <w:rPr>
                <w:b/>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345" w:type="dxa"/>
            <w:tcBorders>
              <w:top w:val="single" w:sz="4" w:space="0" w:color="auto"/>
              <w:left w:val="single" w:sz="4" w:space="0" w:color="auto"/>
              <w:bottom w:val="single" w:sz="4" w:space="0" w:color="auto"/>
              <w:right w:val="single" w:sz="4" w:space="0" w:color="auto"/>
            </w:tcBorders>
          </w:tcPr>
          <w:p w14:paraId="1CF9435D" w14:textId="3F4DEB0B" w:rsidR="006613AA" w:rsidRPr="00FC4FB8" w:rsidRDefault="006613AA" w:rsidP="006613AA">
            <w:pPr>
              <w:jc w:val="right"/>
              <w:rPr>
                <w:b/>
              </w:rPr>
            </w:pPr>
            <w:r w:rsidRPr="00FC4FB8">
              <w:rPr>
                <w:rStyle w:val="Strong"/>
              </w:rPr>
              <w:fldChar w:fldCharType="begin">
                <w:ffData>
                  <w:name w:val="Text47"/>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r w:rsidRPr="00FC4FB8">
              <w:rPr>
                <w:b/>
              </w:rPr>
              <w:t>%</w:t>
            </w:r>
          </w:p>
        </w:tc>
      </w:tr>
      <w:tr w:rsidR="006613AA" w:rsidRPr="00FC4FB8" w14:paraId="271508B5" w14:textId="77777777" w:rsidTr="006613AA">
        <w:tc>
          <w:tcPr>
            <w:tcW w:w="447" w:type="dxa"/>
            <w:vMerge/>
            <w:tcBorders>
              <w:left w:val="single" w:sz="4" w:space="0" w:color="auto"/>
              <w:right w:val="single" w:sz="4" w:space="0" w:color="auto"/>
            </w:tcBorders>
          </w:tcPr>
          <w:p w14:paraId="68BCE66E" w14:textId="77777777" w:rsidR="006613AA" w:rsidRPr="00FC4FB8" w:rsidRDefault="006613AA" w:rsidP="006613AA">
            <w:pPr>
              <w:jc w:val="center"/>
              <w:rPr>
                <w:b/>
              </w:rPr>
            </w:pPr>
          </w:p>
        </w:tc>
        <w:tc>
          <w:tcPr>
            <w:tcW w:w="6211" w:type="dxa"/>
            <w:tcBorders>
              <w:top w:val="single" w:sz="4" w:space="0" w:color="auto"/>
              <w:left w:val="single" w:sz="4" w:space="0" w:color="auto"/>
              <w:bottom w:val="single" w:sz="4" w:space="0" w:color="auto"/>
              <w:right w:val="single" w:sz="4" w:space="0" w:color="auto"/>
            </w:tcBorders>
          </w:tcPr>
          <w:p w14:paraId="7D3035E3" w14:textId="77777777" w:rsidR="006613AA" w:rsidRPr="00FC4FB8" w:rsidRDefault="006613AA" w:rsidP="006613AA">
            <w:pPr>
              <w:rPr>
                <w:b/>
              </w:rPr>
            </w:pPr>
            <w:r w:rsidRPr="00FC4FB8">
              <w:rPr>
                <w:rStyle w:val="Strong"/>
              </w:rPr>
              <w:fldChar w:fldCharType="begin">
                <w:ffData>
                  <w:name w:val="Text45"/>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347" w:type="dxa"/>
            <w:tcBorders>
              <w:top w:val="single" w:sz="4" w:space="0" w:color="auto"/>
              <w:left w:val="single" w:sz="4" w:space="0" w:color="auto"/>
              <w:bottom w:val="single" w:sz="4" w:space="0" w:color="auto"/>
              <w:right w:val="single" w:sz="4" w:space="0" w:color="auto"/>
            </w:tcBorders>
          </w:tcPr>
          <w:p w14:paraId="31E10418" w14:textId="606260C5" w:rsidR="006613AA" w:rsidRPr="00FC4FB8" w:rsidRDefault="006613AA" w:rsidP="006613AA">
            <w:pPr>
              <w:rPr>
                <w:b/>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345" w:type="dxa"/>
            <w:tcBorders>
              <w:top w:val="single" w:sz="4" w:space="0" w:color="auto"/>
              <w:left w:val="single" w:sz="4" w:space="0" w:color="auto"/>
              <w:bottom w:val="single" w:sz="4" w:space="0" w:color="auto"/>
              <w:right w:val="single" w:sz="4" w:space="0" w:color="auto"/>
            </w:tcBorders>
          </w:tcPr>
          <w:p w14:paraId="2066E968" w14:textId="22C16E67" w:rsidR="006613AA" w:rsidRPr="00FC4FB8" w:rsidRDefault="006613AA" w:rsidP="006613AA">
            <w:pPr>
              <w:jc w:val="right"/>
              <w:rPr>
                <w:b/>
              </w:rPr>
            </w:pPr>
            <w:r w:rsidRPr="00FC4FB8">
              <w:rPr>
                <w:rStyle w:val="Strong"/>
              </w:rPr>
              <w:fldChar w:fldCharType="begin">
                <w:ffData>
                  <w:name w:val="Text48"/>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r w:rsidRPr="00FC4FB8">
              <w:rPr>
                <w:b/>
              </w:rPr>
              <w:t>%</w:t>
            </w:r>
          </w:p>
        </w:tc>
      </w:tr>
      <w:tr w:rsidR="006613AA" w:rsidRPr="00FC4FB8" w14:paraId="0B70337B" w14:textId="77777777" w:rsidTr="006613AA">
        <w:tc>
          <w:tcPr>
            <w:tcW w:w="447" w:type="dxa"/>
            <w:vMerge/>
            <w:tcBorders>
              <w:left w:val="single" w:sz="4" w:space="0" w:color="auto"/>
              <w:right w:val="single" w:sz="4" w:space="0" w:color="auto"/>
            </w:tcBorders>
          </w:tcPr>
          <w:p w14:paraId="6A710F03" w14:textId="77777777" w:rsidR="006613AA" w:rsidRPr="00FC4FB8" w:rsidRDefault="006613AA" w:rsidP="006613AA">
            <w:pPr>
              <w:jc w:val="center"/>
              <w:rPr>
                <w:b/>
              </w:rPr>
            </w:pPr>
          </w:p>
        </w:tc>
        <w:tc>
          <w:tcPr>
            <w:tcW w:w="6211" w:type="dxa"/>
            <w:tcBorders>
              <w:top w:val="single" w:sz="4" w:space="0" w:color="auto"/>
              <w:left w:val="single" w:sz="4" w:space="0" w:color="auto"/>
              <w:bottom w:val="single" w:sz="4" w:space="0" w:color="auto"/>
              <w:right w:val="single" w:sz="4" w:space="0" w:color="auto"/>
            </w:tcBorders>
          </w:tcPr>
          <w:p w14:paraId="424DE3C8" w14:textId="77777777" w:rsidR="006613AA" w:rsidRPr="00FC4FB8" w:rsidRDefault="006613AA" w:rsidP="006613AA">
            <w:pPr>
              <w:rPr>
                <w:b/>
              </w:rPr>
            </w:pPr>
            <w:r w:rsidRPr="00FC4FB8">
              <w:rPr>
                <w:rStyle w:val="Strong"/>
              </w:rPr>
              <w:fldChar w:fldCharType="begin">
                <w:ffData>
                  <w:name w:val="Text5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347" w:type="dxa"/>
            <w:tcBorders>
              <w:top w:val="single" w:sz="4" w:space="0" w:color="auto"/>
              <w:left w:val="single" w:sz="4" w:space="0" w:color="auto"/>
              <w:bottom w:val="single" w:sz="4" w:space="0" w:color="auto"/>
              <w:right w:val="single" w:sz="4" w:space="0" w:color="auto"/>
            </w:tcBorders>
          </w:tcPr>
          <w:p w14:paraId="0E59DEF4" w14:textId="39274C12" w:rsidR="006613AA" w:rsidRPr="00FC4FB8" w:rsidRDefault="006613AA" w:rsidP="006613AA">
            <w:pPr>
              <w:rPr>
                <w:b/>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345" w:type="dxa"/>
            <w:tcBorders>
              <w:top w:val="single" w:sz="4" w:space="0" w:color="auto"/>
              <w:left w:val="single" w:sz="4" w:space="0" w:color="auto"/>
              <w:bottom w:val="single" w:sz="4" w:space="0" w:color="auto"/>
              <w:right w:val="single" w:sz="4" w:space="0" w:color="auto"/>
            </w:tcBorders>
          </w:tcPr>
          <w:p w14:paraId="28CAE998" w14:textId="4F9F2BCA" w:rsidR="006613AA" w:rsidRPr="00FC4FB8" w:rsidRDefault="006613AA" w:rsidP="006613AA">
            <w:pPr>
              <w:jc w:val="right"/>
              <w:rPr>
                <w:b/>
              </w:rPr>
            </w:pPr>
            <w:r w:rsidRPr="00FC4FB8">
              <w:rPr>
                <w:rStyle w:val="Strong"/>
              </w:rPr>
              <w:fldChar w:fldCharType="begin">
                <w:ffData>
                  <w:name w:val="Text49"/>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r w:rsidRPr="00FC4FB8">
              <w:rPr>
                <w:b/>
              </w:rPr>
              <w:t>%</w:t>
            </w:r>
          </w:p>
        </w:tc>
      </w:tr>
      <w:tr w:rsidR="006613AA" w:rsidRPr="00FC4FB8" w14:paraId="39F980CD" w14:textId="77777777" w:rsidTr="006613AA">
        <w:tc>
          <w:tcPr>
            <w:tcW w:w="447" w:type="dxa"/>
            <w:vMerge/>
            <w:tcBorders>
              <w:left w:val="single" w:sz="4" w:space="0" w:color="auto"/>
              <w:right w:val="single" w:sz="4" w:space="0" w:color="auto"/>
            </w:tcBorders>
          </w:tcPr>
          <w:p w14:paraId="4A342CFF" w14:textId="77777777" w:rsidR="006613AA" w:rsidRPr="00FC4FB8" w:rsidRDefault="006613AA" w:rsidP="006613AA">
            <w:pPr>
              <w:jc w:val="center"/>
              <w:rPr>
                <w:b/>
              </w:rPr>
            </w:pPr>
          </w:p>
        </w:tc>
        <w:tc>
          <w:tcPr>
            <w:tcW w:w="6211" w:type="dxa"/>
            <w:tcBorders>
              <w:top w:val="single" w:sz="4" w:space="0" w:color="auto"/>
              <w:left w:val="single" w:sz="4" w:space="0" w:color="auto"/>
              <w:bottom w:val="single" w:sz="4" w:space="0" w:color="auto"/>
              <w:right w:val="single" w:sz="4" w:space="0" w:color="auto"/>
            </w:tcBorders>
          </w:tcPr>
          <w:p w14:paraId="0035EAE7" w14:textId="77777777" w:rsidR="006613AA" w:rsidRPr="00FC4FB8" w:rsidRDefault="006613AA" w:rsidP="006613AA">
            <w:pPr>
              <w:rPr>
                <w:b/>
              </w:rPr>
            </w:pPr>
            <w:r w:rsidRPr="00FC4FB8">
              <w:rPr>
                <w:rStyle w:val="Strong"/>
              </w:rPr>
              <w:fldChar w:fldCharType="begin">
                <w:ffData>
                  <w:name w:val="Text54"/>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347" w:type="dxa"/>
            <w:tcBorders>
              <w:top w:val="single" w:sz="4" w:space="0" w:color="auto"/>
              <w:left w:val="single" w:sz="4" w:space="0" w:color="auto"/>
              <w:bottom w:val="single" w:sz="4" w:space="0" w:color="auto"/>
              <w:right w:val="single" w:sz="4" w:space="0" w:color="auto"/>
            </w:tcBorders>
          </w:tcPr>
          <w:p w14:paraId="4EAF0428" w14:textId="339E1499" w:rsidR="006613AA" w:rsidRPr="00FC4FB8" w:rsidRDefault="006613AA" w:rsidP="006613AA">
            <w:pPr>
              <w:rPr>
                <w:b/>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345" w:type="dxa"/>
            <w:tcBorders>
              <w:top w:val="single" w:sz="4" w:space="0" w:color="auto"/>
              <w:left w:val="single" w:sz="4" w:space="0" w:color="auto"/>
              <w:bottom w:val="single" w:sz="4" w:space="0" w:color="auto"/>
              <w:right w:val="single" w:sz="4" w:space="0" w:color="auto"/>
            </w:tcBorders>
          </w:tcPr>
          <w:p w14:paraId="2B3F6459" w14:textId="7B70699E" w:rsidR="006613AA" w:rsidRPr="00FC4FB8" w:rsidRDefault="006613AA" w:rsidP="006613AA">
            <w:pPr>
              <w:jc w:val="right"/>
              <w:rPr>
                <w:b/>
              </w:rPr>
            </w:pPr>
            <w:r w:rsidRPr="00FC4FB8">
              <w:rPr>
                <w:rStyle w:val="Strong"/>
              </w:rPr>
              <w:fldChar w:fldCharType="begin">
                <w:ffData>
                  <w:name w:val="Text50"/>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r w:rsidRPr="00FC4FB8">
              <w:rPr>
                <w:b/>
              </w:rPr>
              <w:t>%</w:t>
            </w:r>
          </w:p>
        </w:tc>
      </w:tr>
      <w:tr w:rsidR="006613AA" w:rsidRPr="00FC4FB8" w14:paraId="7A0F2258" w14:textId="77777777" w:rsidTr="006613AA">
        <w:tc>
          <w:tcPr>
            <w:tcW w:w="447" w:type="dxa"/>
            <w:vMerge/>
            <w:tcBorders>
              <w:left w:val="single" w:sz="4" w:space="0" w:color="auto"/>
              <w:right w:val="single" w:sz="4" w:space="0" w:color="auto"/>
            </w:tcBorders>
          </w:tcPr>
          <w:p w14:paraId="59D7F7AF" w14:textId="77777777" w:rsidR="006613AA" w:rsidRPr="00FC4FB8" w:rsidRDefault="006613AA" w:rsidP="006613AA">
            <w:pPr>
              <w:jc w:val="center"/>
              <w:rPr>
                <w:b/>
              </w:rPr>
            </w:pPr>
          </w:p>
        </w:tc>
        <w:tc>
          <w:tcPr>
            <w:tcW w:w="6211" w:type="dxa"/>
            <w:tcBorders>
              <w:top w:val="single" w:sz="4" w:space="0" w:color="auto"/>
              <w:left w:val="single" w:sz="4" w:space="0" w:color="auto"/>
              <w:bottom w:val="single" w:sz="4" w:space="0" w:color="auto"/>
              <w:right w:val="single" w:sz="4" w:space="0" w:color="auto"/>
            </w:tcBorders>
          </w:tcPr>
          <w:p w14:paraId="26F4D7EF" w14:textId="77777777" w:rsidR="006613AA" w:rsidRPr="00FC4FB8" w:rsidRDefault="006613AA" w:rsidP="006613AA">
            <w:pPr>
              <w:rPr>
                <w:b/>
              </w:rPr>
            </w:pPr>
            <w:r w:rsidRPr="00FC4FB8">
              <w:rPr>
                <w:rStyle w:val="Strong"/>
              </w:rPr>
              <w:fldChar w:fldCharType="begin">
                <w:ffData>
                  <w:name w:val="Text55"/>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347" w:type="dxa"/>
            <w:tcBorders>
              <w:top w:val="single" w:sz="4" w:space="0" w:color="auto"/>
              <w:left w:val="single" w:sz="4" w:space="0" w:color="auto"/>
              <w:bottom w:val="single" w:sz="4" w:space="0" w:color="auto"/>
              <w:right w:val="single" w:sz="4" w:space="0" w:color="auto"/>
            </w:tcBorders>
          </w:tcPr>
          <w:p w14:paraId="4D45E6EA" w14:textId="6D93AAE5" w:rsidR="006613AA" w:rsidRPr="00FC4FB8" w:rsidRDefault="006613AA" w:rsidP="006613AA">
            <w:pPr>
              <w:rPr>
                <w:b/>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345" w:type="dxa"/>
            <w:tcBorders>
              <w:top w:val="single" w:sz="4" w:space="0" w:color="auto"/>
              <w:left w:val="single" w:sz="4" w:space="0" w:color="auto"/>
              <w:bottom w:val="single" w:sz="4" w:space="0" w:color="auto"/>
              <w:right w:val="single" w:sz="4" w:space="0" w:color="auto"/>
            </w:tcBorders>
          </w:tcPr>
          <w:p w14:paraId="0DB87FE5" w14:textId="28F1EF6F" w:rsidR="006613AA" w:rsidRPr="00FC4FB8" w:rsidRDefault="006613AA" w:rsidP="006613AA">
            <w:pPr>
              <w:jc w:val="right"/>
              <w:rPr>
                <w:b/>
              </w:rPr>
            </w:pPr>
            <w:r w:rsidRPr="00FC4FB8">
              <w:rPr>
                <w:rStyle w:val="Strong"/>
              </w:rPr>
              <w:fldChar w:fldCharType="begin">
                <w:ffData>
                  <w:name w:val="Text51"/>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r w:rsidRPr="00FC4FB8">
              <w:rPr>
                <w:b/>
              </w:rPr>
              <w:t>%</w:t>
            </w:r>
          </w:p>
        </w:tc>
      </w:tr>
      <w:tr w:rsidR="006613AA" w:rsidRPr="00FC4FB8" w14:paraId="26C623A8" w14:textId="77777777" w:rsidTr="006613AA">
        <w:tc>
          <w:tcPr>
            <w:tcW w:w="447" w:type="dxa"/>
            <w:vMerge/>
            <w:tcBorders>
              <w:left w:val="single" w:sz="4" w:space="0" w:color="auto"/>
              <w:bottom w:val="single" w:sz="4" w:space="0" w:color="auto"/>
              <w:right w:val="single" w:sz="4" w:space="0" w:color="auto"/>
            </w:tcBorders>
          </w:tcPr>
          <w:p w14:paraId="1907CB49" w14:textId="77777777" w:rsidR="006613AA" w:rsidRPr="00FC4FB8" w:rsidRDefault="006613AA" w:rsidP="006613AA">
            <w:pPr>
              <w:jc w:val="center"/>
              <w:rPr>
                <w:b/>
              </w:rPr>
            </w:pPr>
          </w:p>
        </w:tc>
        <w:tc>
          <w:tcPr>
            <w:tcW w:w="6211" w:type="dxa"/>
            <w:tcBorders>
              <w:top w:val="single" w:sz="4" w:space="0" w:color="auto"/>
              <w:left w:val="single" w:sz="4" w:space="0" w:color="auto"/>
              <w:bottom w:val="single" w:sz="4" w:space="0" w:color="auto"/>
              <w:right w:val="single" w:sz="4" w:space="0" w:color="auto"/>
            </w:tcBorders>
          </w:tcPr>
          <w:p w14:paraId="27708036" w14:textId="77777777" w:rsidR="006613AA" w:rsidRPr="00FC4FB8" w:rsidRDefault="006613AA" w:rsidP="006613AA">
            <w:pPr>
              <w:rPr>
                <w:b/>
              </w:rPr>
            </w:pPr>
            <w:r w:rsidRPr="00FC4FB8">
              <w:rPr>
                <w:rStyle w:val="Strong"/>
              </w:rPr>
              <w:fldChar w:fldCharType="begin">
                <w:ffData>
                  <w:name w:val="Text56"/>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347" w:type="dxa"/>
            <w:tcBorders>
              <w:top w:val="single" w:sz="4" w:space="0" w:color="auto"/>
              <w:left w:val="single" w:sz="4" w:space="0" w:color="auto"/>
              <w:bottom w:val="single" w:sz="4" w:space="0" w:color="auto"/>
              <w:right w:val="single" w:sz="4" w:space="0" w:color="auto"/>
            </w:tcBorders>
          </w:tcPr>
          <w:p w14:paraId="5B0E6CE2" w14:textId="551017F7" w:rsidR="006613AA" w:rsidRPr="00FC4FB8" w:rsidRDefault="006613AA" w:rsidP="006613AA">
            <w:pPr>
              <w:rPr>
                <w:b/>
              </w:rPr>
            </w:pPr>
            <w:r w:rsidRPr="00FC4FB8">
              <w:rPr>
                <w:rStyle w:val="Strong"/>
              </w:rPr>
              <w:fldChar w:fldCharType="begin">
                <w:ffData>
                  <w:name w:val="Text23"/>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p>
        </w:tc>
        <w:tc>
          <w:tcPr>
            <w:tcW w:w="1345" w:type="dxa"/>
            <w:tcBorders>
              <w:top w:val="single" w:sz="4" w:space="0" w:color="auto"/>
              <w:left w:val="single" w:sz="4" w:space="0" w:color="auto"/>
              <w:bottom w:val="single" w:sz="4" w:space="0" w:color="auto"/>
              <w:right w:val="single" w:sz="4" w:space="0" w:color="auto"/>
            </w:tcBorders>
          </w:tcPr>
          <w:p w14:paraId="5374113D" w14:textId="6956B2E7" w:rsidR="006613AA" w:rsidRPr="00FC4FB8" w:rsidRDefault="006613AA" w:rsidP="006613AA">
            <w:pPr>
              <w:jc w:val="right"/>
              <w:rPr>
                <w:b/>
              </w:rPr>
            </w:pPr>
            <w:r w:rsidRPr="00FC4FB8">
              <w:rPr>
                <w:rStyle w:val="Strong"/>
              </w:rPr>
              <w:fldChar w:fldCharType="begin">
                <w:ffData>
                  <w:name w:val="Text52"/>
                  <w:enabled/>
                  <w:calcOnExit w:val="0"/>
                  <w:textInput/>
                </w:ffData>
              </w:fldChar>
            </w:r>
            <w:r w:rsidRPr="00FC4FB8">
              <w:rPr>
                <w:rStyle w:val="Strong"/>
              </w:rPr>
              <w:instrText xml:space="preserve"> FORMTEXT </w:instrText>
            </w:r>
            <w:r w:rsidRPr="00FC4FB8">
              <w:rPr>
                <w:rStyle w:val="Strong"/>
              </w:rPr>
            </w:r>
            <w:r w:rsidRPr="00FC4FB8">
              <w:rPr>
                <w:rStyle w:val="Strong"/>
              </w:rPr>
              <w:fldChar w:fldCharType="separate"/>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t> </w:t>
            </w:r>
            <w:r w:rsidRPr="00FC4FB8">
              <w:rPr>
                <w:rStyle w:val="Strong"/>
              </w:rPr>
              <w:fldChar w:fldCharType="end"/>
            </w:r>
            <w:r w:rsidRPr="00FC4FB8">
              <w:rPr>
                <w:b/>
              </w:rPr>
              <w:t>%</w:t>
            </w:r>
          </w:p>
        </w:tc>
      </w:tr>
      <w:tr w:rsidR="006613AA" w:rsidRPr="00FC4FB8" w14:paraId="6C32A800" w14:textId="77777777" w:rsidTr="00894080">
        <w:tc>
          <w:tcPr>
            <w:tcW w:w="8005" w:type="dxa"/>
            <w:gridSpan w:val="3"/>
            <w:tcBorders>
              <w:top w:val="single" w:sz="4" w:space="0" w:color="auto"/>
              <w:left w:val="single" w:sz="4" w:space="0" w:color="auto"/>
              <w:bottom w:val="single" w:sz="4" w:space="0" w:color="auto"/>
              <w:right w:val="single" w:sz="4" w:space="0" w:color="auto"/>
            </w:tcBorders>
          </w:tcPr>
          <w:p w14:paraId="07DD0BCA" w14:textId="77777777" w:rsidR="006613AA" w:rsidRPr="00FC4FB8" w:rsidRDefault="006613AA" w:rsidP="006613AA">
            <w:pPr>
              <w:jc w:val="right"/>
              <w:rPr>
                <w:b/>
              </w:rPr>
            </w:pPr>
            <w:r w:rsidRPr="00FC4FB8">
              <w:rPr>
                <w:b/>
              </w:rPr>
              <w:t>Total</w:t>
            </w:r>
          </w:p>
        </w:tc>
        <w:tc>
          <w:tcPr>
            <w:tcW w:w="1345" w:type="dxa"/>
            <w:tcBorders>
              <w:top w:val="single" w:sz="4" w:space="0" w:color="auto"/>
              <w:left w:val="single" w:sz="4" w:space="0" w:color="auto"/>
              <w:bottom w:val="single" w:sz="4" w:space="0" w:color="auto"/>
              <w:right w:val="single" w:sz="4" w:space="0" w:color="auto"/>
            </w:tcBorders>
          </w:tcPr>
          <w:p w14:paraId="4619F0AB" w14:textId="77777777" w:rsidR="006613AA" w:rsidRPr="00FC4FB8" w:rsidRDefault="006613AA" w:rsidP="006613AA">
            <w:pPr>
              <w:jc w:val="right"/>
              <w:rPr>
                <w:b/>
              </w:rPr>
            </w:pPr>
            <w:r w:rsidRPr="00FC4FB8">
              <w:rPr>
                <w:b/>
              </w:rPr>
              <w:t>100%</w:t>
            </w:r>
          </w:p>
        </w:tc>
      </w:tr>
    </w:tbl>
    <w:p w14:paraId="0CAFFAAE" w14:textId="77777777" w:rsidR="00A71C48" w:rsidRPr="00FC4FB8" w:rsidRDefault="00A71C48" w:rsidP="00A71C48">
      <w:pPr>
        <w:pStyle w:val="ListNumber"/>
      </w:pPr>
      <w:r w:rsidRPr="00FC4FB8">
        <w:t>Debit Order Instruction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789"/>
      </w:tblGrid>
      <w:tr w:rsidR="00124962" w:rsidRPr="00FC4FB8" w14:paraId="5EE068D4" w14:textId="77777777" w:rsidTr="00313394">
        <w:trPr>
          <w:trHeight w:val="283"/>
        </w:trPr>
        <w:tc>
          <w:tcPr>
            <w:tcW w:w="9351" w:type="dxa"/>
            <w:gridSpan w:val="2"/>
            <w:tcBorders>
              <w:bottom w:val="single" w:sz="4" w:space="0" w:color="auto"/>
            </w:tcBorders>
          </w:tcPr>
          <w:p w14:paraId="7D19B923" w14:textId="440426DA" w:rsidR="00124962" w:rsidRPr="00FC4FB8" w:rsidRDefault="00124962" w:rsidP="00011D1B">
            <w:pPr>
              <w:jc w:val="both"/>
              <w:rPr>
                <w:rFonts w:cstheme="minorHAnsi"/>
                <w:b/>
              </w:rPr>
            </w:pPr>
            <w:r w:rsidRPr="00FC4FB8">
              <w:rPr>
                <w:rFonts w:cstheme="minorHAnsi"/>
                <w:b/>
              </w:rPr>
              <w:t xml:space="preserve">This section is applicable if you have an existing debit order on your </w:t>
            </w:r>
            <w:r w:rsidR="00AB08BD" w:rsidRPr="00FC4FB8">
              <w:rPr>
                <w:rFonts w:cstheme="minorHAnsi"/>
                <w:b/>
              </w:rPr>
              <w:t>investment account</w:t>
            </w:r>
            <w:r w:rsidRPr="00FC4FB8">
              <w:rPr>
                <w:rFonts w:cstheme="minorHAnsi"/>
                <w:b/>
              </w:rPr>
              <w:t>.</w:t>
            </w:r>
          </w:p>
        </w:tc>
      </w:tr>
      <w:tr w:rsidR="00313394" w:rsidRPr="00FC4FB8" w14:paraId="492BED72" w14:textId="77777777" w:rsidTr="00D04868">
        <w:trPr>
          <w:trHeight w:val="720"/>
        </w:trPr>
        <w:tc>
          <w:tcPr>
            <w:tcW w:w="562" w:type="dxa"/>
          </w:tcPr>
          <w:p w14:paraId="2727C881" w14:textId="1B3FEE48" w:rsidR="00313394" w:rsidRPr="00FC4FB8" w:rsidRDefault="00313394" w:rsidP="00EF4AB9">
            <w:pPr>
              <w:jc w:val="both"/>
              <w:rPr>
                <w:rFonts w:cstheme="minorHAnsi"/>
                <w:b/>
              </w:rPr>
            </w:pPr>
            <w:r w:rsidRPr="00FC4FB8">
              <w:rPr>
                <w:rFonts w:cstheme="minorHAnsi"/>
                <w:b/>
              </w:rPr>
              <w:t>8.1</w:t>
            </w:r>
          </w:p>
        </w:tc>
        <w:tc>
          <w:tcPr>
            <w:tcW w:w="8789" w:type="dxa"/>
          </w:tcPr>
          <w:p w14:paraId="1F8EED22" w14:textId="7034E866" w:rsidR="00313394" w:rsidRPr="00D04868" w:rsidRDefault="00313394" w:rsidP="00D04868">
            <w:pPr>
              <w:jc w:val="both"/>
              <w:rPr>
                <w:rFonts w:cstheme="minorHAnsi"/>
              </w:rPr>
            </w:pPr>
            <w:r w:rsidRPr="00FC4FB8">
              <w:rPr>
                <w:rFonts w:cstheme="minorHAnsi"/>
              </w:rPr>
              <w:t>Please indicate how you would like your debit order to be treated after the switch (If no election is made the debit order will continue for the current portfolio selection):</w:t>
            </w:r>
          </w:p>
        </w:tc>
      </w:tr>
    </w:tbl>
    <w:p w14:paraId="069EC916" w14:textId="77777777" w:rsidR="00D04868" w:rsidRDefault="00D04868" w:rsidP="00EF4AB9">
      <w:pPr>
        <w:jc w:val="both"/>
        <w:rPr>
          <w:rFonts w:cstheme="minorHAnsi"/>
          <w:b/>
        </w:rPr>
        <w:sectPr w:rsidR="00D04868" w:rsidSect="00011D1B">
          <w:footerReference w:type="default" r:id="rId22"/>
          <w:pgSz w:w="12240" w:h="15840"/>
          <w:pgMar w:top="1440" w:right="1440" w:bottom="1440" w:left="1440" w:header="720" w:footer="720" w:gutter="0"/>
          <w:cols w:space="720"/>
          <w:docGrid w:linePitch="360"/>
        </w:sect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789"/>
      </w:tblGrid>
      <w:tr w:rsidR="00D04868" w:rsidRPr="00FC4FB8" w14:paraId="781269A6" w14:textId="77777777" w:rsidTr="00D04868">
        <w:trPr>
          <w:trHeight w:val="274"/>
        </w:trPr>
        <w:tc>
          <w:tcPr>
            <w:tcW w:w="562" w:type="dxa"/>
          </w:tcPr>
          <w:p w14:paraId="463449B0" w14:textId="77777777" w:rsidR="00D04868" w:rsidRPr="00FC4FB8" w:rsidRDefault="00D04868" w:rsidP="00EF4AB9">
            <w:pPr>
              <w:jc w:val="both"/>
              <w:rPr>
                <w:rFonts w:cstheme="minorHAnsi"/>
                <w:b/>
              </w:rPr>
            </w:pPr>
          </w:p>
        </w:tc>
        <w:tc>
          <w:tcPr>
            <w:tcW w:w="8789" w:type="dxa"/>
          </w:tcPr>
          <w:p w14:paraId="1494F6B0" w14:textId="77777777" w:rsidR="00D04868" w:rsidRPr="00FC4FB8" w:rsidRDefault="00880F50" w:rsidP="00D04868">
            <w:pPr>
              <w:jc w:val="both"/>
              <w:rPr>
                <w:rFonts w:cstheme="minorHAnsi"/>
              </w:rPr>
            </w:pPr>
            <w:sdt>
              <w:sdtPr>
                <w:rPr>
                  <w:rFonts w:cstheme="minorHAnsi"/>
                  <w:b/>
                  <w:sz w:val="20"/>
                </w:rPr>
                <w:id w:val="-800613517"/>
                <w14:checkbox>
                  <w14:checked w14:val="0"/>
                  <w14:checkedState w14:val="2612" w14:font="MS Gothic"/>
                  <w14:uncheckedState w14:val="2610" w14:font="MS Gothic"/>
                </w14:checkbox>
              </w:sdtPr>
              <w:sdtEndPr/>
              <w:sdtContent>
                <w:r w:rsidR="00D04868" w:rsidRPr="00FC4FB8">
                  <w:rPr>
                    <w:rFonts w:ascii="Segoe UI Symbol" w:eastAsia="MS Gothic" w:hAnsi="Segoe UI Symbol" w:cs="Segoe UI Symbol"/>
                    <w:b/>
                    <w:sz w:val="20"/>
                  </w:rPr>
                  <w:t>☐</w:t>
                </w:r>
              </w:sdtContent>
            </w:sdt>
            <w:r w:rsidR="00D04868" w:rsidRPr="00FC4FB8">
              <w:rPr>
                <w:rFonts w:cstheme="minorHAnsi"/>
                <w:b/>
                <w:sz w:val="20"/>
              </w:rPr>
              <w:t xml:space="preserve"> </w:t>
            </w:r>
            <w:r w:rsidR="00D04868" w:rsidRPr="00FC4FB8">
              <w:rPr>
                <w:rFonts w:cstheme="minorHAnsi"/>
              </w:rPr>
              <w:t>Debit order instruction to remain unchanged.</w:t>
            </w:r>
          </w:p>
          <w:p w14:paraId="5EFBAC6B" w14:textId="31C8676F" w:rsidR="00D04868" w:rsidRPr="00FC4FB8" w:rsidRDefault="00880F50" w:rsidP="00D04868">
            <w:pPr>
              <w:jc w:val="both"/>
              <w:rPr>
                <w:rFonts w:cstheme="minorHAnsi"/>
              </w:rPr>
            </w:pPr>
            <w:sdt>
              <w:sdtPr>
                <w:rPr>
                  <w:rFonts w:cstheme="minorHAnsi"/>
                  <w:b/>
                  <w:sz w:val="20"/>
                </w:rPr>
                <w:id w:val="166220877"/>
                <w14:checkbox>
                  <w14:checked w14:val="0"/>
                  <w14:checkedState w14:val="2612" w14:font="MS Gothic"/>
                  <w14:uncheckedState w14:val="2610" w14:font="MS Gothic"/>
                </w14:checkbox>
              </w:sdtPr>
              <w:sdtEndPr/>
              <w:sdtContent>
                <w:r w:rsidR="00D04868" w:rsidRPr="00FC4FB8">
                  <w:rPr>
                    <w:rFonts w:ascii="Segoe UI Symbol" w:eastAsia="MS Gothic" w:hAnsi="Segoe UI Symbol" w:cs="Segoe UI Symbol"/>
                    <w:b/>
                    <w:sz w:val="20"/>
                  </w:rPr>
                  <w:t>☐</w:t>
                </w:r>
              </w:sdtContent>
            </w:sdt>
            <w:r w:rsidR="00D04868" w:rsidRPr="00FC4FB8">
              <w:rPr>
                <w:rFonts w:cstheme="minorHAnsi"/>
                <w:b/>
                <w:sz w:val="20"/>
              </w:rPr>
              <w:t xml:space="preserve"> </w:t>
            </w:r>
            <w:r w:rsidR="00D04868" w:rsidRPr="00FC4FB8">
              <w:rPr>
                <w:rFonts w:cstheme="minorHAnsi"/>
              </w:rPr>
              <w:t>Debit order to continue for the investment portfolio/s you have chosen to switch into.</w:t>
            </w:r>
          </w:p>
        </w:tc>
      </w:tr>
      <w:tr w:rsidR="00124962" w:rsidRPr="00FC4FB8" w14:paraId="5C5D1D99" w14:textId="77777777" w:rsidTr="00EF4AB9">
        <w:trPr>
          <w:trHeight w:val="283"/>
        </w:trPr>
        <w:tc>
          <w:tcPr>
            <w:tcW w:w="562" w:type="dxa"/>
          </w:tcPr>
          <w:p w14:paraId="51D6CD74" w14:textId="7B456A58" w:rsidR="00124962" w:rsidRPr="00FC4FB8" w:rsidRDefault="00124962" w:rsidP="00EF4AB9">
            <w:pPr>
              <w:jc w:val="both"/>
              <w:rPr>
                <w:rFonts w:cstheme="minorHAnsi"/>
                <w:b/>
              </w:rPr>
            </w:pPr>
            <w:r w:rsidRPr="00FC4FB8">
              <w:rPr>
                <w:rFonts w:cstheme="minorHAnsi"/>
                <w:b/>
              </w:rPr>
              <w:t>8.2</w:t>
            </w:r>
          </w:p>
        </w:tc>
        <w:tc>
          <w:tcPr>
            <w:tcW w:w="8789" w:type="dxa"/>
          </w:tcPr>
          <w:p w14:paraId="3F5C8B69" w14:textId="50F8BD24" w:rsidR="00124962" w:rsidRPr="00FC4FB8" w:rsidRDefault="00124962" w:rsidP="00011D1B">
            <w:pPr>
              <w:jc w:val="both"/>
              <w:rPr>
                <w:rFonts w:cstheme="minorHAnsi"/>
              </w:rPr>
            </w:pPr>
            <w:r w:rsidRPr="00FC4FB8">
              <w:rPr>
                <w:rFonts w:cstheme="minorHAnsi"/>
              </w:rPr>
              <w:t xml:space="preserve">Should you wish to cancel or change your existing debit order, please complete </w:t>
            </w:r>
            <w:r w:rsidR="00B36559">
              <w:rPr>
                <w:rFonts w:cstheme="minorHAnsi"/>
              </w:rPr>
              <w:t>a</w:t>
            </w:r>
            <w:r w:rsidRPr="00FC4FB8">
              <w:rPr>
                <w:rFonts w:cstheme="minorHAnsi"/>
              </w:rPr>
              <w:t xml:space="preserve"> </w:t>
            </w:r>
            <w:r w:rsidR="00B36559">
              <w:rPr>
                <w:rFonts w:cstheme="minorHAnsi"/>
              </w:rPr>
              <w:t>r</w:t>
            </w:r>
            <w:r w:rsidRPr="00FC4FB8">
              <w:rPr>
                <w:rFonts w:cstheme="minorHAnsi"/>
              </w:rPr>
              <w:t xml:space="preserve">etirement </w:t>
            </w:r>
            <w:r w:rsidR="00B36559">
              <w:rPr>
                <w:rFonts w:cstheme="minorHAnsi"/>
              </w:rPr>
              <w:t>p</w:t>
            </w:r>
            <w:r w:rsidRPr="00FC4FB8">
              <w:rPr>
                <w:rFonts w:cstheme="minorHAnsi"/>
              </w:rPr>
              <w:t xml:space="preserve">roducts </w:t>
            </w:r>
            <w:r w:rsidR="00B36559">
              <w:rPr>
                <w:rFonts w:cstheme="minorHAnsi"/>
              </w:rPr>
              <w:t>c</w:t>
            </w:r>
            <w:r w:rsidRPr="00FC4FB8">
              <w:rPr>
                <w:rFonts w:cstheme="minorHAnsi"/>
              </w:rPr>
              <w:t xml:space="preserve">hange of </w:t>
            </w:r>
            <w:r w:rsidR="00B36559">
              <w:rPr>
                <w:rFonts w:cstheme="minorHAnsi"/>
              </w:rPr>
              <w:t>i</w:t>
            </w:r>
            <w:r w:rsidR="00D11280" w:rsidRPr="00FC4FB8">
              <w:rPr>
                <w:rFonts w:cstheme="minorHAnsi"/>
              </w:rPr>
              <w:t xml:space="preserve">nvestments </w:t>
            </w:r>
            <w:r w:rsidR="00B36559">
              <w:rPr>
                <w:rFonts w:cstheme="minorHAnsi"/>
              </w:rPr>
              <w:t>d</w:t>
            </w:r>
            <w:r w:rsidRPr="00FC4FB8">
              <w:rPr>
                <w:rFonts w:cstheme="minorHAnsi"/>
              </w:rPr>
              <w:t xml:space="preserve">etails </w:t>
            </w:r>
            <w:r w:rsidR="00B36559">
              <w:rPr>
                <w:rFonts w:cstheme="minorHAnsi"/>
              </w:rPr>
              <w:t>i</w:t>
            </w:r>
            <w:r w:rsidRPr="00FC4FB8">
              <w:rPr>
                <w:rFonts w:cstheme="minorHAnsi"/>
              </w:rPr>
              <w:t xml:space="preserve">nstruction </w:t>
            </w:r>
            <w:r w:rsidR="00B36559">
              <w:rPr>
                <w:rFonts w:cstheme="minorHAnsi"/>
              </w:rPr>
              <w:t>f</w:t>
            </w:r>
            <w:r w:rsidRPr="00FC4FB8">
              <w:rPr>
                <w:rFonts w:cstheme="minorHAnsi"/>
              </w:rPr>
              <w:t>orm.</w:t>
            </w:r>
          </w:p>
        </w:tc>
      </w:tr>
    </w:tbl>
    <w:p w14:paraId="7AB85435" w14:textId="77777777" w:rsidR="00E76B44" w:rsidRPr="00FC4FB8" w:rsidRDefault="00E76B44" w:rsidP="00E76B44">
      <w:pPr>
        <w:pStyle w:val="ListNumber"/>
      </w:pPr>
      <w:r w:rsidRPr="00FC4FB8">
        <w:t>Investor Declaration</w:t>
      </w:r>
    </w:p>
    <w:tbl>
      <w:tblPr>
        <w:tblStyle w:val="TableGrid"/>
        <w:tblW w:w="0" w:type="auto"/>
        <w:tblLook w:val="04A0" w:firstRow="1" w:lastRow="0" w:firstColumn="1" w:lastColumn="0" w:noHBand="0" w:noVBand="1"/>
      </w:tblPr>
      <w:tblGrid>
        <w:gridCol w:w="562"/>
        <w:gridCol w:w="1701"/>
        <w:gridCol w:w="2693"/>
        <w:gridCol w:w="993"/>
        <w:gridCol w:w="3401"/>
      </w:tblGrid>
      <w:tr w:rsidR="00E76B44" w:rsidRPr="00FC4FB8" w14:paraId="14828FF3" w14:textId="77777777" w:rsidTr="00EF4AB9">
        <w:tc>
          <w:tcPr>
            <w:tcW w:w="562" w:type="dxa"/>
          </w:tcPr>
          <w:p w14:paraId="0C836C52" w14:textId="77777777" w:rsidR="00E76B44" w:rsidRPr="00FC4FB8" w:rsidRDefault="00E76B44" w:rsidP="00011D1B">
            <w:pPr>
              <w:rPr>
                <w:b/>
                <w:color w:val="171717" w:themeColor="background2" w:themeShade="1A"/>
              </w:rPr>
            </w:pPr>
            <w:r w:rsidRPr="00FC4FB8">
              <w:rPr>
                <w:b/>
                <w:color w:val="171717" w:themeColor="background2" w:themeShade="1A"/>
              </w:rPr>
              <w:t>9.1</w:t>
            </w:r>
          </w:p>
        </w:tc>
        <w:tc>
          <w:tcPr>
            <w:tcW w:w="8788" w:type="dxa"/>
            <w:gridSpan w:val="4"/>
          </w:tcPr>
          <w:p w14:paraId="28DF2B08" w14:textId="77777777" w:rsidR="00E76B44" w:rsidRPr="00FC4FB8" w:rsidRDefault="00E76B44" w:rsidP="00011D1B">
            <w:pPr>
              <w:jc w:val="both"/>
              <w:rPr>
                <w:color w:val="171717" w:themeColor="background2" w:themeShade="1A"/>
              </w:rPr>
            </w:pPr>
            <w:r w:rsidRPr="00FC4FB8">
              <w:rPr>
                <w:color w:val="171717" w:themeColor="background2" w:themeShade="1A"/>
              </w:rPr>
              <w:t>I confirm that all information provided in this form is correct.</w:t>
            </w:r>
          </w:p>
        </w:tc>
      </w:tr>
      <w:tr w:rsidR="00E76B44" w:rsidRPr="00FC4FB8" w14:paraId="0DBC9342" w14:textId="77777777" w:rsidTr="00EF4AB9">
        <w:tc>
          <w:tcPr>
            <w:tcW w:w="562" w:type="dxa"/>
          </w:tcPr>
          <w:p w14:paraId="6FD92009" w14:textId="77777777" w:rsidR="00E76B44" w:rsidRPr="00FC4FB8" w:rsidRDefault="00E76B44" w:rsidP="00011D1B">
            <w:pPr>
              <w:rPr>
                <w:b/>
                <w:color w:val="171717" w:themeColor="background2" w:themeShade="1A"/>
              </w:rPr>
            </w:pPr>
            <w:r w:rsidRPr="00FC4FB8">
              <w:rPr>
                <w:b/>
                <w:color w:val="171717" w:themeColor="background2" w:themeShade="1A"/>
              </w:rPr>
              <w:t>9.2</w:t>
            </w:r>
          </w:p>
        </w:tc>
        <w:tc>
          <w:tcPr>
            <w:tcW w:w="8788" w:type="dxa"/>
            <w:gridSpan w:val="4"/>
          </w:tcPr>
          <w:p w14:paraId="77AEF366" w14:textId="717CF9BF" w:rsidR="00E76B44" w:rsidRPr="00FC4FB8" w:rsidRDefault="00E76B44" w:rsidP="00011D1B">
            <w:pPr>
              <w:tabs>
                <w:tab w:val="clear" w:pos="567"/>
                <w:tab w:val="left" w:pos="1382"/>
              </w:tabs>
              <w:jc w:val="both"/>
              <w:rPr>
                <w:color w:val="171717" w:themeColor="background2" w:themeShade="1A"/>
              </w:rPr>
            </w:pPr>
            <w:r w:rsidRPr="00FC4FB8">
              <w:rPr>
                <w:color w:val="171717" w:themeColor="background2" w:themeShade="1A"/>
              </w:rPr>
              <w:t xml:space="preserve">I have not received advice from </w:t>
            </w:r>
            <w:r w:rsidR="00B36559">
              <w:rPr>
                <w:color w:val="171717" w:themeColor="background2" w:themeShade="1A"/>
              </w:rPr>
              <w:t>The Administrator</w:t>
            </w:r>
            <w:r w:rsidRPr="00FC4FB8">
              <w:rPr>
                <w:color w:val="171717" w:themeColor="background2" w:themeShade="1A"/>
              </w:rPr>
              <w:t xml:space="preserve"> in respect of this instruction.</w:t>
            </w:r>
          </w:p>
        </w:tc>
      </w:tr>
      <w:tr w:rsidR="00E76B44" w:rsidRPr="00FC4FB8" w14:paraId="5C288EE4" w14:textId="77777777" w:rsidTr="00EF4AB9">
        <w:tc>
          <w:tcPr>
            <w:tcW w:w="562" w:type="dxa"/>
          </w:tcPr>
          <w:p w14:paraId="166A008E" w14:textId="77777777" w:rsidR="00E76B44" w:rsidRPr="00FC4FB8" w:rsidRDefault="00E76B44" w:rsidP="00011D1B">
            <w:pPr>
              <w:rPr>
                <w:b/>
                <w:color w:val="171717" w:themeColor="background2" w:themeShade="1A"/>
              </w:rPr>
            </w:pPr>
            <w:r w:rsidRPr="00FC4FB8">
              <w:rPr>
                <w:b/>
                <w:color w:val="171717" w:themeColor="background2" w:themeShade="1A"/>
              </w:rPr>
              <w:t>9.3</w:t>
            </w:r>
          </w:p>
        </w:tc>
        <w:tc>
          <w:tcPr>
            <w:tcW w:w="8788" w:type="dxa"/>
            <w:gridSpan w:val="4"/>
          </w:tcPr>
          <w:p w14:paraId="7BA3F630" w14:textId="77777777" w:rsidR="00E76B44" w:rsidRPr="00FC4FB8" w:rsidRDefault="00E76B44" w:rsidP="00011D1B">
            <w:pPr>
              <w:jc w:val="both"/>
              <w:rPr>
                <w:color w:val="171717" w:themeColor="background2" w:themeShade="1A"/>
              </w:rPr>
            </w:pPr>
            <w:r w:rsidRPr="00FC4FB8">
              <w:rPr>
                <w:color w:val="171717" w:themeColor="background2" w:themeShade="1A"/>
              </w:rPr>
              <w:t>I understand and accept all risks associated with this investment. In addition, I confirm that I have read and understood all relevant documentation associated with this investment.</w:t>
            </w:r>
          </w:p>
        </w:tc>
      </w:tr>
      <w:tr w:rsidR="00E76B44" w:rsidRPr="00FC4FB8" w14:paraId="34A771AB" w14:textId="77777777" w:rsidTr="00EF4AB9">
        <w:tc>
          <w:tcPr>
            <w:tcW w:w="562" w:type="dxa"/>
          </w:tcPr>
          <w:p w14:paraId="1AFE999F" w14:textId="60031751" w:rsidR="00E76B44" w:rsidRPr="00FC4FB8" w:rsidRDefault="00E76B44" w:rsidP="00011D1B">
            <w:pPr>
              <w:rPr>
                <w:b/>
                <w:color w:val="171717" w:themeColor="background2" w:themeShade="1A"/>
              </w:rPr>
            </w:pPr>
            <w:r w:rsidRPr="00FC4FB8">
              <w:rPr>
                <w:b/>
                <w:color w:val="171717" w:themeColor="background2" w:themeShade="1A"/>
              </w:rPr>
              <w:t>9.4</w:t>
            </w:r>
          </w:p>
        </w:tc>
        <w:tc>
          <w:tcPr>
            <w:tcW w:w="8788" w:type="dxa"/>
            <w:gridSpan w:val="4"/>
          </w:tcPr>
          <w:p w14:paraId="3458259B" w14:textId="2D056C60" w:rsidR="00E76B44" w:rsidRPr="00FC4FB8" w:rsidRDefault="00E76B44" w:rsidP="00011D1B">
            <w:pPr>
              <w:jc w:val="both"/>
            </w:pPr>
            <w:r w:rsidRPr="00FC4FB8">
              <w:rPr>
                <w:color w:val="171717" w:themeColor="background2" w:themeShade="1A"/>
              </w:rPr>
              <w:t>I have read and understood the</w:t>
            </w:r>
            <w:r w:rsidR="00AB08BD" w:rsidRPr="00FC4FB8">
              <w:rPr>
                <w:color w:val="171717" w:themeColor="background2" w:themeShade="1A"/>
              </w:rPr>
              <w:t xml:space="preserve"> respective product</w:t>
            </w:r>
            <w:r w:rsidR="00544CE9" w:rsidRPr="00FC4FB8">
              <w:rPr>
                <w:color w:val="171717" w:themeColor="background2" w:themeShade="1A"/>
              </w:rPr>
              <w:t>’</w:t>
            </w:r>
            <w:r w:rsidR="00AB08BD" w:rsidRPr="00FC4FB8">
              <w:rPr>
                <w:color w:val="171717" w:themeColor="background2" w:themeShade="1A"/>
              </w:rPr>
              <w:t>s</w:t>
            </w:r>
            <w:r w:rsidRPr="00FC4FB8">
              <w:rPr>
                <w:color w:val="171717" w:themeColor="background2" w:themeShade="1A"/>
              </w:rPr>
              <w:t xml:space="preserve"> Information Document</w:t>
            </w:r>
            <w:r w:rsidR="00544CE9" w:rsidRPr="00FC4FB8">
              <w:rPr>
                <w:color w:val="171717" w:themeColor="background2" w:themeShade="1A"/>
              </w:rPr>
              <w:t>,</w:t>
            </w:r>
            <w:r w:rsidR="00D11280" w:rsidRPr="00FC4FB8">
              <w:rPr>
                <w:color w:val="171717" w:themeColor="background2" w:themeShade="1A"/>
              </w:rPr>
              <w:t xml:space="preserve"> </w:t>
            </w:r>
            <w:r w:rsidR="00D11280" w:rsidRPr="00FC4FB8">
              <w:t>which I understand may have changed since my original investment</w:t>
            </w:r>
            <w:r w:rsidRPr="00FC4FB8">
              <w:rPr>
                <w:color w:val="171717" w:themeColor="background2" w:themeShade="1A"/>
              </w:rPr>
              <w:t>. This is available from your Financial Services Provider, the</w:t>
            </w:r>
            <w:r w:rsidR="00B36559">
              <w:rPr>
                <w:color w:val="171717" w:themeColor="background2" w:themeShade="1A"/>
              </w:rPr>
              <w:t xml:space="preserve"> </w:t>
            </w:r>
            <w:r w:rsidRPr="00FC4FB8">
              <w:rPr>
                <w:color w:val="171717" w:themeColor="background2" w:themeShade="1A"/>
              </w:rPr>
              <w:t xml:space="preserve">Client Service Centre or on </w:t>
            </w:r>
            <w:r w:rsidR="00B36559">
              <w:rPr>
                <w:color w:val="171717" w:themeColor="background2" w:themeShade="1A"/>
              </w:rPr>
              <w:t>the</w:t>
            </w:r>
            <w:r w:rsidRPr="00FC4FB8">
              <w:rPr>
                <w:color w:val="171717" w:themeColor="background2" w:themeShade="1A"/>
              </w:rPr>
              <w:t xml:space="preserve"> website at </w:t>
            </w:r>
            <w:r w:rsidRPr="00EF4AB9">
              <w:rPr>
                <w:rStyle w:val="Emphasis"/>
              </w:rPr>
              <w:t>www.ho</w:t>
            </w:r>
            <w:r w:rsidR="00B36559">
              <w:rPr>
                <w:rStyle w:val="Emphasis"/>
              </w:rPr>
              <w:t>neyinvestments</w:t>
            </w:r>
            <w:r w:rsidRPr="00EF4AB9">
              <w:rPr>
                <w:rStyle w:val="Emphasis"/>
              </w:rPr>
              <w:t>.co.za.</w:t>
            </w:r>
          </w:p>
        </w:tc>
      </w:tr>
      <w:tr w:rsidR="00EF4AB9" w:rsidRPr="00FC4FB8" w14:paraId="11C7E4AB" w14:textId="77777777" w:rsidTr="00EF4AB9">
        <w:tc>
          <w:tcPr>
            <w:tcW w:w="562" w:type="dxa"/>
            <w:vMerge w:val="restart"/>
          </w:tcPr>
          <w:p w14:paraId="492E754B" w14:textId="67D1EFBD" w:rsidR="00EF4AB9" w:rsidRPr="00FC4FB8" w:rsidRDefault="00EF4AB9" w:rsidP="00EF4AB9">
            <w:pPr>
              <w:rPr>
                <w:b/>
                <w:color w:val="171717" w:themeColor="background2" w:themeShade="1A"/>
              </w:rPr>
            </w:pPr>
            <w:r>
              <w:rPr>
                <w:b/>
                <w:color w:val="171717" w:themeColor="background2" w:themeShade="1A"/>
              </w:rPr>
              <w:t>9.5</w:t>
            </w:r>
          </w:p>
        </w:tc>
        <w:tc>
          <w:tcPr>
            <w:tcW w:w="8788" w:type="dxa"/>
            <w:gridSpan w:val="4"/>
          </w:tcPr>
          <w:p w14:paraId="16568F65" w14:textId="7E1D1BF8" w:rsidR="00EF4AB9" w:rsidRPr="00FC4FB8" w:rsidRDefault="00EF4AB9" w:rsidP="00EF4AB9">
            <w:pPr>
              <w:jc w:val="both"/>
              <w:rPr>
                <w:color w:val="171717" w:themeColor="background2" w:themeShade="1A"/>
              </w:rPr>
            </w:pPr>
            <w:r w:rsidRPr="00117021">
              <w:rPr>
                <w:rFonts w:cs="Calibri"/>
                <w:b/>
                <w:bCs/>
              </w:rPr>
              <w:t>Signature:</w:t>
            </w:r>
          </w:p>
        </w:tc>
      </w:tr>
      <w:tr w:rsidR="00EF4AB9" w:rsidRPr="00FC4FB8" w14:paraId="7BE0B079" w14:textId="77777777" w:rsidTr="00EF4AB9">
        <w:tc>
          <w:tcPr>
            <w:tcW w:w="562" w:type="dxa"/>
            <w:vMerge/>
          </w:tcPr>
          <w:p w14:paraId="5115BBDB" w14:textId="77777777" w:rsidR="00EF4AB9" w:rsidRPr="00FC4FB8" w:rsidRDefault="00EF4AB9" w:rsidP="00EF4AB9">
            <w:pPr>
              <w:rPr>
                <w:b/>
                <w:color w:val="171717" w:themeColor="background2" w:themeShade="1A"/>
              </w:rPr>
            </w:pPr>
          </w:p>
        </w:tc>
        <w:tc>
          <w:tcPr>
            <w:tcW w:w="8788" w:type="dxa"/>
            <w:gridSpan w:val="4"/>
          </w:tcPr>
          <w:p w14:paraId="49D49839" w14:textId="13D85BA2" w:rsidR="00EF4AB9" w:rsidRPr="00FC4FB8" w:rsidRDefault="00880F50" w:rsidP="00EF4AB9">
            <w:pPr>
              <w:jc w:val="both"/>
              <w:rPr>
                <w:color w:val="171717" w:themeColor="background2" w:themeShade="1A"/>
              </w:rPr>
            </w:pPr>
            <w:r>
              <w:rPr>
                <w:rFonts w:cs="Calibri"/>
              </w:rPr>
              <w:pict w14:anchorId="3DC6E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4pt;height:96.6pt">
                  <v:imagedata r:id="rId23" o:title=""/>
                  <o:lock v:ext="edit" ungrouping="t" rotation="t" cropping="t" verticies="t" text="t" grouping="t"/>
                  <o:signatureline v:ext="edit" id="{7A9092AC-02F4-446E-A1B0-97CC82687EAE}" provid="{00000000-0000-0000-0000-000000000000}" o:suggestedsigner="Investor Signature" showsigndate="f" issignatureline="t"/>
                </v:shape>
              </w:pict>
            </w:r>
          </w:p>
        </w:tc>
      </w:tr>
      <w:tr w:rsidR="00EF4AB9" w:rsidRPr="00FC4FB8" w14:paraId="1AF3A19F" w14:textId="77777777" w:rsidTr="00EF4AB9">
        <w:tc>
          <w:tcPr>
            <w:tcW w:w="562" w:type="dxa"/>
            <w:vMerge/>
          </w:tcPr>
          <w:p w14:paraId="408D0058" w14:textId="77777777" w:rsidR="00EF4AB9" w:rsidRPr="00FC4FB8" w:rsidRDefault="00EF4AB9" w:rsidP="00EF4AB9">
            <w:pPr>
              <w:rPr>
                <w:b/>
                <w:color w:val="171717" w:themeColor="background2" w:themeShade="1A"/>
              </w:rPr>
            </w:pPr>
          </w:p>
        </w:tc>
        <w:tc>
          <w:tcPr>
            <w:tcW w:w="1701" w:type="dxa"/>
          </w:tcPr>
          <w:p w14:paraId="10ADAAF8" w14:textId="6E4021D4" w:rsidR="00EF4AB9" w:rsidRPr="00FC4FB8" w:rsidRDefault="00EF4AB9" w:rsidP="00EF4AB9">
            <w:pPr>
              <w:jc w:val="both"/>
              <w:rPr>
                <w:color w:val="171717" w:themeColor="background2" w:themeShade="1A"/>
              </w:rPr>
            </w:pPr>
            <w:r w:rsidRPr="00117021">
              <w:rPr>
                <w:color w:val="171717" w:themeColor="background2" w:themeShade="1A"/>
              </w:rPr>
              <w:t>Official Capacity:</w:t>
            </w:r>
          </w:p>
        </w:tc>
        <w:tc>
          <w:tcPr>
            <w:tcW w:w="2693" w:type="dxa"/>
          </w:tcPr>
          <w:p w14:paraId="7184A9C2" w14:textId="2D5EA2E6" w:rsidR="00EF4AB9" w:rsidRPr="00FC4FB8" w:rsidRDefault="00EF4AB9" w:rsidP="00EF4AB9">
            <w:pPr>
              <w:jc w:val="both"/>
              <w:rPr>
                <w:color w:val="171717" w:themeColor="background2" w:themeShade="1A"/>
              </w:rPr>
            </w:pPr>
            <w:r w:rsidRPr="00117021">
              <w:rPr>
                <w:rStyle w:val="Strong"/>
                <w:color w:val="171717" w:themeColor="background2" w:themeShade="1A"/>
              </w:rPr>
              <w:fldChar w:fldCharType="begin">
                <w:ffData>
                  <w:name w:val="Text14"/>
                  <w:enabled/>
                  <w:calcOnExit w:val="0"/>
                  <w:textInput/>
                </w:ffData>
              </w:fldChar>
            </w:r>
            <w:r w:rsidRPr="00117021">
              <w:rPr>
                <w:rStyle w:val="Strong"/>
                <w:color w:val="171717" w:themeColor="background2" w:themeShade="1A"/>
              </w:rPr>
              <w:instrText xml:space="preserve"> FORMTEXT </w:instrText>
            </w:r>
            <w:r w:rsidRPr="00117021">
              <w:rPr>
                <w:rStyle w:val="Strong"/>
                <w:color w:val="171717" w:themeColor="background2" w:themeShade="1A"/>
              </w:rPr>
            </w:r>
            <w:r w:rsidRPr="00117021">
              <w:rPr>
                <w:rStyle w:val="Strong"/>
                <w:color w:val="171717" w:themeColor="background2" w:themeShade="1A"/>
              </w:rPr>
              <w:fldChar w:fldCharType="separate"/>
            </w:r>
            <w:r w:rsidRPr="00117021">
              <w:rPr>
                <w:rStyle w:val="Strong"/>
                <w:color w:val="171717" w:themeColor="background2" w:themeShade="1A"/>
              </w:rPr>
              <w:t> </w:t>
            </w:r>
            <w:r w:rsidRPr="00117021">
              <w:rPr>
                <w:rStyle w:val="Strong"/>
                <w:color w:val="171717" w:themeColor="background2" w:themeShade="1A"/>
              </w:rPr>
              <w:t> </w:t>
            </w:r>
            <w:r w:rsidRPr="00117021">
              <w:rPr>
                <w:rStyle w:val="Strong"/>
                <w:color w:val="171717" w:themeColor="background2" w:themeShade="1A"/>
              </w:rPr>
              <w:t> </w:t>
            </w:r>
            <w:r w:rsidRPr="00117021">
              <w:rPr>
                <w:rStyle w:val="Strong"/>
                <w:color w:val="171717" w:themeColor="background2" w:themeShade="1A"/>
              </w:rPr>
              <w:t> </w:t>
            </w:r>
            <w:r w:rsidRPr="00117021">
              <w:rPr>
                <w:rStyle w:val="Strong"/>
                <w:color w:val="171717" w:themeColor="background2" w:themeShade="1A"/>
              </w:rPr>
              <w:t> </w:t>
            </w:r>
            <w:r w:rsidRPr="00117021">
              <w:rPr>
                <w:rStyle w:val="Strong"/>
                <w:color w:val="171717" w:themeColor="background2" w:themeShade="1A"/>
              </w:rPr>
              <w:fldChar w:fldCharType="end"/>
            </w:r>
          </w:p>
        </w:tc>
        <w:tc>
          <w:tcPr>
            <w:tcW w:w="993" w:type="dxa"/>
          </w:tcPr>
          <w:p w14:paraId="09716420" w14:textId="229C2627" w:rsidR="00EF4AB9" w:rsidRPr="00FC4FB8" w:rsidRDefault="00EF4AB9" w:rsidP="00EF4AB9">
            <w:pPr>
              <w:jc w:val="both"/>
              <w:rPr>
                <w:color w:val="171717" w:themeColor="background2" w:themeShade="1A"/>
              </w:rPr>
            </w:pPr>
            <w:r w:rsidRPr="00117021">
              <w:rPr>
                <w:color w:val="171717" w:themeColor="background2" w:themeShade="1A"/>
              </w:rPr>
              <w:t>Date:</w:t>
            </w:r>
          </w:p>
        </w:tc>
        <w:tc>
          <w:tcPr>
            <w:tcW w:w="3401" w:type="dxa"/>
          </w:tcPr>
          <w:p w14:paraId="7C531904" w14:textId="5B705C6A" w:rsidR="00EF4AB9" w:rsidRPr="00FC4FB8" w:rsidRDefault="00EF4AB9" w:rsidP="00EF4AB9">
            <w:pPr>
              <w:jc w:val="both"/>
              <w:rPr>
                <w:color w:val="171717" w:themeColor="background2" w:themeShade="1A"/>
              </w:rPr>
            </w:pPr>
            <w:r w:rsidRPr="00117021">
              <w:rPr>
                <w:rStyle w:val="Strong"/>
                <w:color w:val="171717" w:themeColor="background2" w:themeShade="1A"/>
              </w:rPr>
              <w:fldChar w:fldCharType="begin">
                <w:ffData>
                  <w:name w:val="Text14"/>
                  <w:enabled/>
                  <w:calcOnExit w:val="0"/>
                  <w:textInput/>
                </w:ffData>
              </w:fldChar>
            </w:r>
            <w:r w:rsidRPr="00117021">
              <w:rPr>
                <w:rStyle w:val="Strong"/>
                <w:color w:val="171717" w:themeColor="background2" w:themeShade="1A"/>
              </w:rPr>
              <w:instrText xml:space="preserve"> FORMTEXT </w:instrText>
            </w:r>
            <w:r w:rsidRPr="00117021">
              <w:rPr>
                <w:rStyle w:val="Strong"/>
                <w:color w:val="171717" w:themeColor="background2" w:themeShade="1A"/>
              </w:rPr>
            </w:r>
            <w:r w:rsidRPr="00117021">
              <w:rPr>
                <w:rStyle w:val="Strong"/>
                <w:color w:val="171717" w:themeColor="background2" w:themeShade="1A"/>
              </w:rPr>
              <w:fldChar w:fldCharType="separate"/>
            </w:r>
            <w:r w:rsidRPr="00117021">
              <w:rPr>
                <w:rStyle w:val="Strong"/>
                <w:color w:val="171717" w:themeColor="background2" w:themeShade="1A"/>
              </w:rPr>
              <w:t> </w:t>
            </w:r>
            <w:r w:rsidRPr="00117021">
              <w:rPr>
                <w:rStyle w:val="Strong"/>
                <w:color w:val="171717" w:themeColor="background2" w:themeShade="1A"/>
              </w:rPr>
              <w:t> </w:t>
            </w:r>
            <w:r w:rsidRPr="00117021">
              <w:rPr>
                <w:rStyle w:val="Strong"/>
                <w:color w:val="171717" w:themeColor="background2" w:themeShade="1A"/>
              </w:rPr>
              <w:t> </w:t>
            </w:r>
            <w:r w:rsidRPr="00117021">
              <w:rPr>
                <w:rStyle w:val="Strong"/>
                <w:color w:val="171717" w:themeColor="background2" w:themeShade="1A"/>
              </w:rPr>
              <w:t> </w:t>
            </w:r>
            <w:r w:rsidRPr="00117021">
              <w:rPr>
                <w:rStyle w:val="Strong"/>
                <w:color w:val="171717" w:themeColor="background2" w:themeShade="1A"/>
              </w:rPr>
              <w:t> </w:t>
            </w:r>
            <w:r w:rsidRPr="00117021">
              <w:rPr>
                <w:rStyle w:val="Strong"/>
                <w:color w:val="171717" w:themeColor="background2" w:themeShade="1A"/>
              </w:rPr>
              <w:fldChar w:fldCharType="end"/>
            </w:r>
          </w:p>
        </w:tc>
      </w:tr>
    </w:tbl>
    <w:p w14:paraId="1858391D" w14:textId="286E780A" w:rsidR="00124BC1" w:rsidRPr="00FC4FB8" w:rsidRDefault="00124BC1" w:rsidP="00070500">
      <w:pPr>
        <w:pStyle w:val="ListNumber"/>
      </w:pPr>
      <w:r w:rsidRPr="00FC4FB8">
        <w:t>Qualified Investor Hedge Fund Declaration</w:t>
      </w:r>
    </w:p>
    <w:tbl>
      <w:tblPr>
        <w:tblStyle w:val="TableGrid"/>
        <w:tblW w:w="0" w:type="auto"/>
        <w:tblInd w:w="-10" w:type="dxa"/>
        <w:tblLook w:val="04A0" w:firstRow="1" w:lastRow="0" w:firstColumn="1" w:lastColumn="0" w:noHBand="0" w:noVBand="1"/>
      </w:tblPr>
      <w:tblGrid>
        <w:gridCol w:w="546"/>
        <w:gridCol w:w="8814"/>
      </w:tblGrid>
      <w:tr w:rsidR="003A5FD7" w:rsidRPr="00FC4FB8" w14:paraId="587A8910" w14:textId="77777777" w:rsidTr="00FB3993">
        <w:tc>
          <w:tcPr>
            <w:tcW w:w="546" w:type="dxa"/>
          </w:tcPr>
          <w:p w14:paraId="2633C968" w14:textId="417B17E4" w:rsidR="00124BC1" w:rsidRPr="00FC4FB8" w:rsidRDefault="00070500" w:rsidP="00995E39">
            <w:pPr>
              <w:rPr>
                <w:b/>
              </w:rPr>
            </w:pPr>
            <w:r w:rsidRPr="00FC4FB8">
              <w:rPr>
                <w:b/>
              </w:rPr>
              <w:t>10</w:t>
            </w:r>
            <w:r w:rsidR="00124BC1" w:rsidRPr="00FC4FB8">
              <w:rPr>
                <w:b/>
              </w:rPr>
              <w:t>.1</w:t>
            </w:r>
          </w:p>
        </w:tc>
        <w:tc>
          <w:tcPr>
            <w:tcW w:w="8814" w:type="dxa"/>
          </w:tcPr>
          <w:p w14:paraId="2BC24FC2" w14:textId="06060E75" w:rsidR="00124BC1" w:rsidRPr="00FC4FB8" w:rsidRDefault="00124BC1" w:rsidP="00995E39">
            <w:pPr>
              <w:jc w:val="both"/>
            </w:pPr>
            <w:r w:rsidRPr="00FC4FB8">
              <w:t xml:space="preserve">The South African Hedge Fund industry is now subject to legislation which regulates the Funds under the Collective Investment Schemes </w:t>
            </w:r>
            <w:r w:rsidR="00140871" w:rsidRPr="00FC4FB8">
              <w:t>Control Act 45 of 2002</w:t>
            </w:r>
            <w:r w:rsidRPr="00FC4FB8">
              <w:t>. The regulations are intended to provide a greater level of protection and certainty for investors. The legislation allows for two categories of Hedge Funds: A Retail Investor Hedge Fund, and a Qualified Investor Hedge Fund. Each Hedge Fund is registered as one of these categories.</w:t>
            </w:r>
          </w:p>
        </w:tc>
      </w:tr>
    </w:tbl>
    <w:p w14:paraId="1FBAD310" w14:textId="77777777" w:rsidR="00D04868" w:rsidRDefault="00D04868" w:rsidP="00995E39">
      <w:pPr>
        <w:rPr>
          <w:b/>
        </w:rPr>
        <w:sectPr w:rsidR="00D04868" w:rsidSect="00124BC1">
          <w:footerReference w:type="default" r:id="rId24"/>
          <w:pgSz w:w="12240" w:h="15840"/>
          <w:pgMar w:top="1440" w:right="1440" w:bottom="1440" w:left="1440" w:header="720" w:footer="720" w:gutter="0"/>
          <w:cols w:space="720"/>
          <w:docGrid w:linePitch="360"/>
        </w:sectPr>
      </w:pPr>
    </w:p>
    <w:tbl>
      <w:tblPr>
        <w:tblStyle w:val="TableGrid"/>
        <w:tblW w:w="0" w:type="auto"/>
        <w:tblInd w:w="-10" w:type="dxa"/>
        <w:tblLook w:val="04A0" w:firstRow="1" w:lastRow="0" w:firstColumn="1" w:lastColumn="0" w:noHBand="0" w:noVBand="1"/>
      </w:tblPr>
      <w:tblGrid>
        <w:gridCol w:w="546"/>
        <w:gridCol w:w="417"/>
        <w:gridCol w:w="3990"/>
        <w:gridCol w:w="2203"/>
        <w:gridCol w:w="2204"/>
      </w:tblGrid>
      <w:tr w:rsidR="003A5FD7" w:rsidRPr="00FC4FB8" w14:paraId="254393F6" w14:textId="77777777" w:rsidTr="00FB3993">
        <w:tc>
          <w:tcPr>
            <w:tcW w:w="546" w:type="dxa"/>
          </w:tcPr>
          <w:p w14:paraId="6FE8FE81" w14:textId="2EDF7F3F" w:rsidR="00124BC1" w:rsidRPr="00FC4FB8" w:rsidRDefault="00070500" w:rsidP="00995E39">
            <w:pPr>
              <w:rPr>
                <w:b/>
              </w:rPr>
            </w:pPr>
            <w:r w:rsidRPr="00FC4FB8">
              <w:rPr>
                <w:b/>
              </w:rPr>
              <w:lastRenderedPageBreak/>
              <w:t>10</w:t>
            </w:r>
            <w:r w:rsidR="00124BC1" w:rsidRPr="00FC4FB8">
              <w:rPr>
                <w:b/>
              </w:rPr>
              <w:t>.2</w:t>
            </w:r>
          </w:p>
        </w:tc>
        <w:tc>
          <w:tcPr>
            <w:tcW w:w="8814" w:type="dxa"/>
            <w:gridSpan w:val="4"/>
          </w:tcPr>
          <w:p w14:paraId="587896F2" w14:textId="73D723CE" w:rsidR="00124BC1" w:rsidRPr="00FC4FB8" w:rsidRDefault="00124BC1" w:rsidP="00995E39">
            <w:pPr>
              <w:jc w:val="both"/>
            </w:pPr>
            <w:r w:rsidRPr="00FC4FB8">
              <w:t xml:space="preserve">A Retail Investor Hedge Fund is intended to be marketed to a broader retail market. As such these funds are subject to more stringent legislation regarding transacting frequency, levels of leverage, underlying investment </w:t>
            </w:r>
            <w:r w:rsidR="00D468D1" w:rsidRPr="00FC4FB8">
              <w:t>instruments,</w:t>
            </w:r>
            <w:r w:rsidRPr="00FC4FB8">
              <w:t xml:space="preserve"> and risk management, amongst other things.</w:t>
            </w:r>
          </w:p>
        </w:tc>
      </w:tr>
      <w:tr w:rsidR="003A5FD7" w:rsidRPr="00FC4FB8" w14:paraId="77407947" w14:textId="77777777" w:rsidTr="00A1122B">
        <w:tc>
          <w:tcPr>
            <w:tcW w:w="546" w:type="dxa"/>
            <w:tcBorders>
              <w:bottom w:val="single" w:sz="4" w:space="0" w:color="auto"/>
            </w:tcBorders>
          </w:tcPr>
          <w:p w14:paraId="2C901A3D" w14:textId="38D9D768" w:rsidR="00124BC1" w:rsidRPr="00FC4FB8" w:rsidRDefault="00070500" w:rsidP="00995E39">
            <w:pPr>
              <w:rPr>
                <w:b/>
              </w:rPr>
            </w:pPr>
            <w:r w:rsidRPr="00FC4FB8">
              <w:rPr>
                <w:b/>
              </w:rPr>
              <w:t>10</w:t>
            </w:r>
            <w:r w:rsidR="00124BC1" w:rsidRPr="00FC4FB8">
              <w:rPr>
                <w:b/>
              </w:rPr>
              <w:t>.3</w:t>
            </w:r>
          </w:p>
        </w:tc>
        <w:tc>
          <w:tcPr>
            <w:tcW w:w="8814" w:type="dxa"/>
            <w:gridSpan w:val="4"/>
          </w:tcPr>
          <w:p w14:paraId="2F4B4FC8" w14:textId="77777777" w:rsidR="00124BC1" w:rsidRPr="00FC4FB8" w:rsidRDefault="00124BC1" w:rsidP="00995E39">
            <w:pPr>
              <w:jc w:val="both"/>
            </w:pPr>
            <w:r w:rsidRPr="00FC4FB8">
              <w:t>A Qualified Investor Hedge Fund is intended for a more technically astute investor and is subject to less stringent limitations. Qualified Investors or their Financial Advisors should have demonstrable knowledge and experience which enables them to assess the merits and risks of a Qualified Hedge Fund investment.</w:t>
            </w:r>
          </w:p>
        </w:tc>
      </w:tr>
      <w:tr w:rsidR="00A1122B" w:rsidRPr="00FC4FB8" w14:paraId="74D3DDF9" w14:textId="77777777" w:rsidTr="00FB3993">
        <w:tc>
          <w:tcPr>
            <w:tcW w:w="546" w:type="dxa"/>
            <w:vMerge w:val="restart"/>
          </w:tcPr>
          <w:p w14:paraId="6D198D6B" w14:textId="77777777" w:rsidR="00A1122B" w:rsidRPr="00FC4FB8" w:rsidRDefault="00A1122B" w:rsidP="00995E39">
            <w:pPr>
              <w:rPr>
                <w:b/>
              </w:rPr>
            </w:pPr>
            <w:r w:rsidRPr="00FC4FB8">
              <w:rPr>
                <w:b/>
              </w:rPr>
              <w:t>10.4</w:t>
            </w:r>
          </w:p>
          <w:p w14:paraId="7F799FE3" w14:textId="61C27EFD" w:rsidR="00A1122B" w:rsidRPr="00FC4FB8" w:rsidRDefault="00A1122B" w:rsidP="00995E39">
            <w:pPr>
              <w:rPr>
                <w:b/>
              </w:rPr>
            </w:pPr>
          </w:p>
        </w:tc>
        <w:tc>
          <w:tcPr>
            <w:tcW w:w="8814" w:type="dxa"/>
            <w:gridSpan w:val="4"/>
          </w:tcPr>
          <w:p w14:paraId="77F7B47C" w14:textId="441B714C" w:rsidR="00A1122B" w:rsidRPr="00FC4FB8" w:rsidRDefault="00A1122B" w:rsidP="00995E39">
            <w:pPr>
              <w:jc w:val="both"/>
            </w:pPr>
            <w:r w:rsidRPr="00FC4FB8">
              <w:t>You have chosen to invest into one or more Qualified Investor Hedge Funds within your</w:t>
            </w:r>
            <w:r>
              <w:t xml:space="preserve"> </w:t>
            </w:r>
            <w:r w:rsidRPr="00FC4FB8">
              <w:t xml:space="preserve"> policy, and we therefore require that you complete the below declaration.</w:t>
            </w:r>
          </w:p>
        </w:tc>
      </w:tr>
      <w:tr w:rsidR="00A1122B" w:rsidRPr="00FC4FB8" w14:paraId="178EEBAD" w14:textId="77777777" w:rsidTr="00FB3993">
        <w:trPr>
          <w:trHeight w:val="680"/>
        </w:trPr>
        <w:tc>
          <w:tcPr>
            <w:tcW w:w="546" w:type="dxa"/>
            <w:vMerge/>
          </w:tcPr>
          <w:p w14:paraId="7EF78D11" w14:textId="0FF96161" w:rsidR="00A1122B" w:rsidRPr="00FC4FB8" w:rsidRDefault="00A1122B" w:rsidP="00995E39">
            <w:pPr>
              <w:rPr>
                <w:b/>
              </w:rPr>
            </w:pPr>
          </w:p>
        </w:tc>
        <w:tc>
          <w:tcPr>
            <w:tcW w:w="417" w:type="dxa"/>
            <w:vAlign w:val="center"/>
          </w:tcPr>
          <w:sdt>
            <w:sdtPr>
              <w:rPr>
                <w:sz w:val="20"/>
              </w:rPr>
              <w:id w:val="51663245"/>
              <w14:checkbox>
                <w14:checked w14:val="0"/>
                <w14:checkedState w14:val="2612" w14:font="MS Gothic"/>
                <w14:uncheckedState w14:val="2610" w14:font="MS Gothic"/>
              </w14:checkbox>
            </w:sdtPr>
            <w:sdtEndPr/>
            <w:sdtContent>
              <w:p w14:paraId="79EBCFDD" w14:textId="77777777" w:rsidR="00A1122B" w:rsidRPr="00FC4FB8" w:rsidRDefault="00A1122B" w:rsidP="00995E39">
                <w:pPr>
                  <w:jc w:val="center"/>
                  <w:rPr>
                    <w:sz w:val="20"/>
                  </w:rPr>
                </w:pPr>
                <w:r w:rsidRPr="00FC4FB8">
                  <w:rPr>
                    <w:rFonts w:ascii="Segoe UI Symbol" w:hAnsi="Segoe UI Symbol" w:cs="Segoe UI Symbol"/>
                    <w:sz w:val="20"/>
                  </w:rPr>
                  <w:t>☐</w:t>
                </w:r>
              </w:p>
            </w:sdtContent>
          </w:sdt>
        </w:tc>
        <w:tc>
          <w:tcPr>
            <w:tcW w:w="8397" w:type="dxa"/>
            <w:gridSpan w:val="3"/>
            <w:vAlign w:val="center"/>
          </w:tcPr>
          <w:p w14:paraId="669259E1" w14:textId="3D491F7D" w:rsidR="00A1122B" w:rsidRPr="00FC4FB8" w:rsidRDefault="00A1122B" w:rsidP="00995E39">
            <w:pPr>
              <w:jc w:val="both"/>
            </w:pPr>
            <w:r w:rsidRPr="00FC4FB8">
              <w:t>I/We confirm that I/We am aware that I/We am investing into one or more Qualified Investor Hedge Funds within my policy.</w:t>
            </w:r>
          </w:p>
        </w:tc>
      </w:tr>
      <w:tr w:rsidR="00A1122B" w:rsidRPr="00FC4FB8" w14:paraId="25BDE1A9" w14:textId="77777777" w:rsidTr="00FB3993">
        <w:tc>
          <w:tcPr>
            <w:tcW w:w="546" w:type="dxa"/>
            <w:vMerge/>
          </w:tcPr>
          <w:p w14:paraId="60F404A4" w14:textId="5F6B3727" w:rsidR="00A1122B" w:rsidRPr="00FC4FB8" w:rsidRDefault="00A1122B" w:rsidP="00995E39">
            <w:pPr>
              <w:rPr>
                <w:b/>
              </w:rPr>
            </w:pPr>
          </w:p>
        </w:tc>
        <w:tc>
          <w:tcPr>
            <w:tcW w:w="417" w:type="dxa"/>
            <w:vAlign w:val="center"/>
          </w:tcPr>
          <w:sdt>
            <w:sdtPr>
              <w:rPr>
                <w:sz w:val="20"/>
              </w:rPr>
              <w:id w:val="2095506359"/>
              <w14:checkbox>
                <w14:checked w14:val="0"/>
                <w14:checkedState w14:val="2612" w14:font="MS Gothic"/>
                <w14:uncheckedState w14:val="2610" w14:font="MS Gothic"/>
              </w14:checkbox>
            </w:sdtPr>
            <w:sdtEndPr/>
            <w:sdtContent>
              <w:p w14:paraId="0C62FBA5" w14:textId="77777777" w:rsidR="00A1122B" w:rsidRPr="00FC4FB8" w:rsidRDefault="00A1122B" w:rsidP="00995E39">
                <w:pPr>
                  <w:jc w:val="center"/>
                  <w:rPr>
                    <w:sz w:val="20"/>
                  </w:rPr>
                </w:pPr>
                <w:r w:rsidRPr="00FC4FB8">
                  <w:rPr>
                    <w:rFonts w:ascii="Segoe UI Symbol" w:hAnsi="Segoe UI Symbol" w:cs="Segoe UI Symbol"/>
                    <w:sz w:val="20"/>
                  </w:rPr>
                  <w:t>☐</w:t>
                </w:r>
              </w:p>
            </w:sdtContent>
          </w:sdt>
          <w:p w14:paraId="4C5CAA47" w14:textId="77777777" w:rsidR="00A1122B" w:rsidRPr="00FC4FB8" w:rsidRDefault="00A1122B" w:rsidP="00995E39">
            <w:pPr>
              <w:jc w:val="center"/>
              <w:rPr>
                <w:sz w:val="20"/>
              </w:rPr>
            </w:pPr>
          </w:p>
        </w:tc>
        <w:tc>
          <w:tcPr>
            <w:tcW w:w="8397" w:type="dxa"/>
            <w:gridSpan w:val="3"/>
            <w:vAlign w:val="center"/>
          </w:tcPr>
          <w:p w14:paraId="19FD4E9F" w14:textId="77777777" w:rsidR="00A1122B" w:rsidRPr="00FC4FB8" w:rsidRDefault="00A1122B" w:rsidP="00995E39">
            <w:pPr>
              <w:jc w:val="both"/>
            </w:pPr>
            <w:r w:rsidRPr="00FC4FB8">
              <w:t>I/We confirm that my/our appointed financial advisor has demonstrable knowledge and experience to advise me/us regarding the merits and risks of a Qualified Investor Hedge fund investment. My financial advisor has explained this investment to me/us. I/We confirm that I/We understand the nature and risks of the investment I/We am making. I/We acknowledge the inherent risk associated with the selected Hedge Fund(s) and understand that there are no performance guarantees.</w:t>
            </w:r>
          </w:p>
        </w:tc>
      </w:tr>
      <w:tr w:rsidR="00A1122B" w:rsidRPr="00FC4FB8" w14:paraId="5F97B1C1" w14:textId="77777777" w:rsidTr="00FB3993">
        <w:tc>
          <w:tcPr>
            <w:tcW w:w="546" w:type="dxa"/>
            <w:vMerge/>
          </w:tcPr>
          <w:p w14:paraId="0086D735" w14:textId="742AA65C" w:rsidR="00A1122B" w:rsidRPr="00FC4FB8" w:rsidRDefault="00A1122B" w:rsidP="00995E39">
            <w:pPr>
              <w:rPr>
                <w:b/>
              </w:rPr>
            </w:pPr>
          </w:p>
        </w:tc>
        <w:tc>
          <w:tcPr>
            <w:tcW w:w="8814" w:type="dxa"/>
            <w:gridSpan w:val="4"/>
            <w:vAlign w:val="center"/>
          </w:tcPr>
          <w:p w14:paraId="4FFAB251" w14:textId="77777777" w:rsidR="00A1122B" w:rsidRPr="00FC4FB8" w:rsidRDefault="00A1122B" w:rsidP="00995E39">
            <w:pPr>
              <w:jc w:val="both"/>
              <w:rPr>
                <w:b/>
              </w:rPr>
            </w:pPr>
            <w:r w:rsidRPr="00FC4FB8">
              <w:rPr>
                <w:b/>
              </w:rPr>
              <w:t>OR</w:t>
            </w:r>
          </w:p>
        </w:tc>
      </w:tr>
      <w:tr w:rsidR="00A1122B" w:rsidRPr="00FC4FB8" w14:paraId="3281EFE6" w14:textId="77777777" w:rsidTr="00A11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6" w:type="dxa"/>
            <w:vMerge/>
            <w:tcBorders>
              <w:top w:val="single" w:sz="4" w:space="0" w:color="auto"/>
              <w:left w:val="single" w:sz="4" w:space="0" w:color="auto"/>
              <w:bottom w:val="single" w:sz="4" w:space="0" w:color="auto"/>
              <w:right w:val="single" w:sz="4" w:space="0" w:color="auto"/>
            </w:tcBorders>
          </w:tcPr>
          <w:p w14:paraId="598B26BB" w14:textId="24941FE3" w:rsidR="00A1122B" w:rsidRPr="00FC4FB8" w:rsidRDefault="00A1122B" w:rsidP="00995E39">
            <w:pPr>
              <w:rPr>
                <w:b/>
              </w:rPr>
            </w:pPr>
          </w:p>
        </w:tc>
        <w:sdt>
          <w:sdtPr>
            <w:rPr>
              <w:sz w:val="20"/>
            </w:rPr>
            <w:id w:val="-495270172"/>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4A59CA2C" w14:textId="77777777" w:rsidR="00A1122B" w:rsidRPr="00FC4FB8" w:rsidRDefault="00A1122B" w:rsidP="00995E39">
                <w:pPr>
                  <w:jc w:val="center"/>
                  <w:rPr>
                    <w:sz w:val="20"/>
                  </w:rPr>
                </w:pPr>
                <w:r w:rsidRPr="00FC4FB8">
                  <w:rPr>
                    <w:rFonts w:ascii="Segoe UI Symbol" w:hAnsi="Segoe UI Symbol" w:cs="Segoe UI Symbol"/>
                    <w:sz w:val="20"/>
                  </w:rPr>
                  <w:t>☐</w:t>
                </w:r>
              </w:p>
            </w:tc>
          </w:sdtContent>
        </w:sdt>
        <w:tc>
          <w:tcPr>
            <w:tcW w:w="8397" w:type="dxa"/>
            <w:gridSpan w:val="3"/>
            <w:tcBorders>
              <w:top w:val="single" w:sz="4" w:space="0" w:color="auto"/>
              <w:left w:val="single" w:sz="4" w:space="0" w:color="auto"/>
              <w:bottom w:val="single" w:sz="4" w:space="0" w:color="auto"/>
              <w:right w:val="single" w:sz="4" w:space="0" w:color="auto"/>
            </w:tcBorders>
            <w:vAlign w:val="center"/>
          </w:tcPr>
          <w:p w14:paraId="71ADC596" w14:textId="77777777" w:rsidR="00A1122B" w:rsidRPr="00FC4FB8" w:rsidRDefault="00A1122B" w:rsidP="00995E39">
            <w:pPr>
              <w:jc w:val="both"/>
            </w:pPr>
            <w:r w:rsidRPr="00FC4FB8">
              <w:t>I/We confirm that I/We have the required demonstrable knowledge and experience in financial and investment matters to assess and select this investment in a Qualified Investor Hedge Fund. I/We confirm that I/We understand the nature and risks of the investment I am making. I/We acknowledge the inherent risk associated with the selected Hedge Fund(s) and understand that there are no performance guarantees.</w:t>
            </w:r>
          </w:p>
        </w:tc>
      </w:tr>
      <w:tr w:rsidR="00A1122B" w:rsidRPr="00FC4FB8" w14:paraId="4D79A0DC" w14:textId="77777777" w:rsidTr="00635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6" w:type="dxa"/>
            <w:vMerge w:val="restart"/>
            <w:tcBorders>
              <w:top w:val="single" w:sz="4" w:space="0" w:color="auto"/>
              <w:left w:val="single" w:sz="4" w:space="0" w:color="auto"/>
              <w:right w:val="single" w:sz="4" w:space="0" w:color="auto"/>
            </w:tcBorders>
          </w:tcPr>
          <w:p w14:paraId="6E01BAF1" w14:textId="7D8EAA1D" w:rsidR="00A1122B" w:rsidRPr="00FC4FB8" w:rsidRDefault="00A1122B" w:rsidP="00995E39">
            <w:pPr>
              <w:rPr>
                <w:b/>
              </w:rPr>
            </w:pPr>
            <w:r>
              <w:rPr>
                <w:b/>
              </w:rPr>
              <w:t>10.5</w:t>
            </w:r>
          </w:p>
        </w:tc>
        <w:tc>
          <w:tcPr>
            <w:tcW w:w="8814" w:type="dxa"/>
            <w:gridSpan w:val="4"/>
            <w:tcBorders>
              <w:top w:val="single" w:sz="4" w:space="0" w:color="auto"/>
              <w:left w:val="single" w:sz="4" w:space="0" w:color="auto"/>
              <w:bottom w:val="single" w:sz="4" w:space="0" w:color="auto"/>
              <w:right w:val="single" w:sz="4" w:space="0" w:color="auto"/>
            </w:tcBorders>
            <w:vAlign w:val="center"/>
          </w:tcPr>
          <w:p w14:paraId="3152B86B" w14:textId="3AD8BB44" w:rsidR="00A1122B" w:rsidRPr="00A1122B" w:rsidRDefault="00A1122B" w:rsidP="00995E39">
            <w:pPr>
              <w:jc w:val="both"/>
              <w:rPr>
                <w:b/>
                <w:bCs/>
              </w:rPr>
            </w:pPr>
            <w:r w:rsidRPr="00A1122B">
              <w:rPr>
                <w:b/>
                <w:bCs/>
              </w:rPr>
              <w:t>Signature</w:t>
            </w:r>
          </w:p>
        </w:tc>
      </w:tr>
      <w:tr w:rsidR="00A1122B" w:rsidRPr="00FC4FB8" w14:paraId="6853433F" w14:textId="77777777" w:rsidTr="00A11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8"/>
        </w:trPr>
        <w:tc>
          <w:tcPr>
            <w:tcW w:w="546" w:type="dxa"/>
            <w:vMerge/>
            <w:tcBorders>
              <w:left w:val="single" w:sz="4" w:space="0" w:color="auto"/>
              <w:right w:val="single" w:sz="4" w:space="0" w:color="auto"/>
            </w:tcBorders>
          </w:tcPr>
          <w:p w14:paraId="216540B4" w14:textId="77777777" w:rsidR="00A1122B" w:rsidRDefault="00A1122B" w:rsidP="00325200">
            <w:pPr>
              <w:rPr>
                <w:b/>
              </w:rPr>
            </w:pPr>
          </w:p>
        </w:tc>
        <w:tc>
          <w:tcPr>
            <w:tcW w:w="4407" w:type="dxa"/>
            <w:gridSpan w:val="2"/>
            <w:vMerge w:val="restart"/>
            <w:tcBorders>
              <w:top w:val="single" w:sz="4" w:space="0" w:color="auto"/>
              <w:left w:val="single" w:sz="4" w:space="0" w:color="auto"/>
              <w:right w:val="single" w:sz="4" w:space="0" w:color="auto"/>
            </w:tcBorders>
          </w:tcPr>
          <w:p w14:paraId="602E73B9" w14:textId="276658FF" w:rsidR="00A1122B" w:rsidRPr="002064DC" w:rsidRDefault="00880F50" w:rsidP="00325200">
            <w:pPr>
              <w:jc w:val="both"/>
              <w:rPr>
                <w:rFonts w:cs="Calibri"/>
              </w:rPr>
            </w:pPr>
            <w:r>
              <w:rPr>
                <w:rFonts w:cs="Calibri"/>
              </w:rPr>
              <w:pict w14:anchorId="55E72484">
                <v:shape id="_x0000_i1026" type="#_x0000_t75" alt="Signature Line, Unsigned" style="width:183pt;height:91.8pt">
                  <v:imagedata r:id="rId23" o:title=""/>
                  <o:lock v:ext="edit" ungrouping="t" rotation="t" cropping="t" verticies="t" text="t" grouping="t"/>
                  <o:signatureline v:ext="edit" id="{493B8EB7-AFAF-4D4E-B4D5-E37E6CA9DDEB}" provid="{00000000-0000-0000-0000-000000000000}" o:suggestedsigner="Investor Signature" showsigndate="f" issignatureline="t"/>
                </v:shape>
              </w:pict>
            </w:r>
          </w:p>
        </w:tc>
        <w:tc>
          <w:tcPr>
            <w:tcW w:w="2203" w:type="dxa"/>
            <w:tcBorders>
              <w:top w:val="single" w:sz="4" w:space="0" w:color="auto"/>
              <w:left w:val="single" w:sz="4" w:space="0" w:color="auto"/>
              <w:bottom w:val="single" w:sz="4" w:space="0" w:color="auto"/>
              <w:right w:val="single" w:sz="4" w:space="0" w:color="auto"/>
            </w:tcBorders>
          </w:tcPr>
          <w:p w14:paraId="54EBC574" w14:textId="789F8D2D" w:rsidR="00A1122B" w:rsidRPr="00FC4FB8" w:rsidRDefault="00A1122B" w:rsidP="00325200">
            <w:pPr>
              <w:jc w:val="both"/>
            </w:pPr>
            <w:r w:rsidRPr="00117021">
              <w:rPr>
                <w:color w:val="171717" w:themeColor="background2" w:themeShade="1A"/>
              </w:rPr>
              <w:t>Official Capacity:</w:t>
            </w:r>
          </w:p>
        </w:tc>
        <w:tc>
          <w:tcPr>
            <w:tcW w:w="2204" w:type="dxa"/>
            <w:tcBorders>
              <w:top w:val="single" w:sz="4" w:space="0" w:color="auto"/>
              <w:left w:val="single" w:sz="4" w:space="0" w:color="auto"/>
              <w:bottom w:val="single" w:sz="4" w:space="0" w:color="auto"/>
              <w:right w:val="single" w:sz="4" w:space="0" w:color="auto"/>
            </w:tcBorders>
          </w:tcPr>
          <w:p w14:paraId="16B63D1D" w14:textId="1BF7FAD9" w:rsidR="00A1122B" w:rsidRPr="00FC4FB8" w:rsidRDefault="00A1122B" w:rsidP="00325200">
            <w:pPr>
              <w:jc w:val="both"/>
            </w:pPr>
            <w:r w:rsidRPr="00117021">
              <w:rPr>
                <w:rStyle w:val="Strong"/>
                <w:color w:val="171717" w:themeColor="background2" w:themeShade="1A"/>
              </w:rPr>
              <w:fldChar w:fldCharType="begin">
                <w:ffData>
                  <w:name w:val="Text14"/>
                  <w:enabled/>
                  <w:calcOnExit w:val="0"/>
                  <w:textInput/>
                </w:ffData>
              </w:fldChar>
            </w:r>
            <w:r w:rsidRPr="00117021">
              <w:rPr>
                <w:rStyle w:val="Strong"/>
                <w:color w:val="171717" w:themeColor="background2" w:themeShade="1A"/>
              </w:rPr>
              <w:instrText xml:space="preserve"> FORMTEXT </w:instrText>
            </w:r>
            <w:r w:rsidRPr="00117021">
              <w:rPr>
                <w:rStyle w:val="Strong"/>
                <w:color w:val="171717" w:themeColor="background2" w:themeShade="1A"/>
              </w:rPr>
            </w:r>
            <w:r w:rsidRPr="00117021">
              <w:rPr>
                <w:rStyle w:val="Strong"/>
                <w:color w:val="171717" w:themeColor="background2" w:themeShade="1A"/>
              </w:rPr>
              <w:fldChar w:fldCharType="separate"/>
            </w:r>
            <w:r w:rsidRPr="00117021">
              <w:rPr>
                <w:rStyle w:val="Strong"/>
                <w:color w:val="171717" w:themeColor="background2" w:themeShade="1A"/>
              </w:rPr>
              <w:t> </w:t>
            </w:r>
            <w:r w:rsidRPr="00117021">
              <w:rPr>
                <w:rStyle w:val="Strong"/>
                <w:color w:val="171717" w:themeColor="background2" w:themeShade="1A"/>
              </w:rPr>
              <w:t> </w:t>
            </w:r>
            <w:r w:rsidRPr="00117021">
              <w:rPr>
                <w:rStyle w:val="Strong"/>
                <w:color w:val="171717" w:themeColor="background2" w:themeShade="1A"/>
              </w:rPr>
              <w:t> </w:t>
            </w:r>
            <w:r w:rsidRPr="00117021">
              <w:rPr>
                <w:rStyle w:val="Strong"/>
                <w:color w:val="171717" w:themeColor="background2" w:themeShade="1A"/>
              </w:rPr>
              <w:t> </w:t>
            </w:r>
            <w:r w:rsidRPr="00117021">
              <w:rPr>
                <w:rStyle w:val="Strong"/>
                <w:color w:val="171717" w:themeColor="background2" w:themeShade="1A"/>
              </w:rPr>
              <w:t> </w:t>
            </w:r>
            <w:r w:rsidRPr="00117021">
              <w:rPr>
                <w:rStyle w:val="Strong"/>
                <w:color w:val="171717" w:themeColor="background2" w:themeShade="1A"/>
              </w:rPr>
              <w:fldChar w:fldCharType="end"/>
            </w:r>
          </w:p>
        </w:tc>
      </w:tr>
      <w:tr w:rsidR="00A1122B" w:rsidRPr="00FC4FB8" w14:paraId="66E1AB80" w14:textId="77777777" w:rsidTr="00635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7"/>
        </w:trPr>
        <w:tc>
          <w:tcPr>
            <w:tcW w:w="546" w:type="dxa"/>
            <w:vMerge/>
            <w:tcBorders>
              <w:left w:val="single" w:sz="4" w:space="0" w:color="auto"/>
              <w:bottom w:val="single" w:sz="4" w:space="0" w:color="auto"/>
              <w:right w:val="single" w:sz="4" w:space="0" w:color="auto"/>
            </w:tcBorders>
          </w:tcPr>
          <w:p w14:paraId="15066D09" w14:textId="77777777" w:rsidR="00A1122B" w:rsidRDefault="00A1122B" w:rsidP="00325200">
            <w:pPr>
              <w:rPr>
                <w:b/>
              </w:rPr>
            </w:pPr>
          </w:p>
        </w:tc>
        <w:tc>
          <w:tcPr>
            <w:tcW w:w="4407" w:type="dxa"/>
            <w:gridSpan w:val="2"/>
            <w:vMerge/>
            <w:tcBorders>
              <w:left w:val="single" w:sz="4" w:space="0" w:color="auto"/>
              <w:bottom w:val="single" w:sz="4" w:space="0" w:color="auto"/>
              <w:right w:val="single" w:sz="4" w:space="0" w:color="auto"/>
            </w:tcBorders>
          </w:tcPr>
          <w:p w14:paraId="3291AFC9" w14:textId="77777777" w:rsidR="00A1122B" w:rsidRPr="00117021" w:rsidRDefault="00A1122B" w:rsidP="00325200">
            <w:pPr>
              <w:jc w:val="both"/>
              <w:rPr>
                <w:rFonts w:cs="Calibri"/>
              </w:rPr>
            </w:pPr>
          </w:p>
        </w:tc>
        <w:tc>
          <w:tcPr>
            <w:tcW w:w="2203" w:type="dxa"/>
            <w:tcBorders>
              <w:top w:val="single" w:sz="4" w:space="0" w:color="auto"/>
              <w:left w:val="single" w:sz="4" w:space="0" w:color="auto"/>
              <w:bottom w:val="single" w:sz="4" w:space="0" w:color="auto"/>
              <w:right w:val="single" w:sz="4" w:space="0" w:color="auto"/>
            </w:tcBorders>
          </w:tcPr>
          <w:p w14:paraId="1A1190BB" w14:textId="2B133973" w:rsidR="00A1122B" w:rsidRPr="00FC4FB8" w:rsidRDefault="00A1122B" w:rsidP="00325200">
            <w:pPr>
              <w:jc w:val="both"/>
            </w:pPr>
            <w:r w:rsidRPr="00117021">
              <w:rPr>
                <w:color w:val="171717" w:themeColor="background2" w:themeShade="1A"/>
              </w:rPr>
              <w:t>Date:</w:t>
            </w:r>
          </w:p>
        </w:tc>
        <w:tc>
          <w:tcPr>
            <w:tcW w:w="2204" w:type="dxa"/>
            <w:tcBorders>
              <w:top w:val="single" w:sz="4" w:space="0" w:color="auto"/>
              <w:left w:val="single" w:sz="4" w:space="0" w:color="auto"/>
              <w:bottom w:val="single" w:sz="4" w:space="0" w:color="auto"/>
              <w:right w:val="single" w:sz="4" w:space="0" w:color="auto"/>
            </w:tcBorders>
          </w:tcPr>
          <w:p w14:paraId="2EEA2030" w14:textId="1B8FBF01" w:rsidR="00A1122B" w:rsidRPr="00FC4FB8" w:rsidRDefault="00A1122B" w:rsidP="00325200">
            <w:pPr>
              <w:jc w:val="both"/>
            </w:pPr>
            <w:r w:rsidRPr="00117021">
              <w:rPr>
                <w:rStyle w:val="Strong"/>
                <w:color w:val="171717" w:themeColor="background2" w:themeShade="1A"/>
              </w:rPr>
              <w:fldChar w:fldCharType="begin">
                <w:ffData>
                  <w:name w:val="Text14"/>
                  <w:enabled/>
                  <w:calcOnExit w:val="0"/>
                  <w:textInput/>
                </w:ffData>
              </w:fldChar>
            </w:r>
            <w:r w:rsidRPr="00117021">
              <w:rPr>
                <w:rStyle w:val="Strong"/>
                <w:color w:val="171717" w:themeColor="background2" w:themeShade="1A"/>
              </w:rPr>
              <w:instrText xml:space="preserve"> FORMTEXT </w:instrText>
            </w:r>
            <w:r w:rsidRPr="00117021">
              <w:rPr>
                <w:rStyle w:val="Strong"/>
                <w:color w:val="171717" w:themeColor="background2" w:themeShade="1A"/>
              </w:rPr>
            </w:r>
            <w:r w:rsidRPr="00117021">
              <w:rPr>
                <w:rStyle w:val="Strong"/>
                <w:color w:val="171717" w:themeColor="background2" w:themeShade="1A"/>
              </w:rPr>
              <w:fldChar w:fldCharType="separate"/>
            </w:r>
            <w:r w:rsidRPr="00117021">
              <w:rPr>
                <w:rStyle w:val="Strong"/>
                <w:color w:val="171717" w:themeColor="background2" w:themeShade="1A"/>
              </w:rPr>
              <w:t> </w:t>
            </w:r>
            <w:r w:rsidRPr="00117021">
              <w:rPr>
                <w:rStyle w:val="Strong"/>
                <w:color w:val="171717" w:themeColor="background2" w:themeShade="1A"/>
              </w:rPr>
              <w:t> </w:t>
            </w:r>
            <w:r w:rsidRPr="00117021">
              <w:rPr>
                <w:rStyle w:val="Strong"/>
                <w:color w:val="171717" w:themeColor="background2" w:themeShade="1A"/>
              </w:rPr>
              <w:t> </w:t>
            </w:r>
            <w:r w:rsidRPr="00117021">
              <w:rPr>
                <w:rStyle w:val="Strong"/>
                <w:color w:val="171717" w:themeColor="background2" w:themeShade="1A"/>
              </w:rPr>
              <w:t> </w:t>
            </w:r>
            <w:r w:rsidRPr="00117021">
              <w:rPr>
                <w:rStyle w:val="Strong"/>
                <w:color w:val="171717" w:themeColor="background2" w:themeShade="1A"/>
              </w:rPr>
              <w:t> </w:t>
            </w:r>
            <w:r w:rsidRPr="00117021">
              <w:rPr>
                <w:rStyle w:val="Strong"/>
                <w:color w:val="171717" w:themeColor="background2" w:themeShade="1A"/>
              </w:rPr>
              <w:fldChar w:fldCharType="end"/>
            </w:r>
          </w:p>
        </w:tc>
      </w:tr>
    </w:tbl>
    <w:p w14:paraId="0F095A12" w14:textId="77777777" w:rsidR="00124BC1" w:rsidRPr="00FC4FB8" w:rsidRDefault="00124BC1" w:rsidP="00070500">
      <w:pPr>
        <w:rPr>
          <w:b/>
        </w:rPr>
      </w:pPr>
    </w:p>
    <w:sectPr w:rsidR="00124BC1" w:rsidRPr="00FC4FB8" w:rsidSect="00124BC1">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83FE1" w14:textId="77777777" w:rsidR="00650679" w:rsidRDefault="00650679" w:rsidP="00756A05">
      <w:r>
        <w:separator/>
      </w:r>
    </w:p>
  </w:endnote>
  <w:endnote w:type="continuationSeparator" w:id="0">
    <w:p w14:paraId="0012BCD9" w14:textId="77777777" w:rsidR="00650679" w:rsidRDefault="00650679" w:rsidP="0075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1" w:subsetted="1" w:fontKey="{11498F1F-A293-4228-910C-31E51EFB5703}"/>
    <w:embedBold r:id="rId2" w:subsetted="1" w:fontKey="{1F774227-F5DA-426A-B197-75479C29FD47}"/>
  </w:font>
  <w:font w:name="MS Gothic">
    <w:altName w:val="ＭＳ ゴシック"/>
    <w:panose1 w:val="020B0609070205080204"/>
    <w:charset w:val="80"/>
    <w:family w:val="modern"/>
    <w:pitch w:val="fixed"/>
    <w:sig w:usb0="E00002FF" w:usb1="6AC7FDFB" w:usb2="08000012" w:usb3="00000000" w:csb0="0002009F" w:csb1="00000000"/>
    <w:embedBold r:id="rId3" w:subsetted="1" w:fontKey="{B95D23A8-39D5-4D1F-8970-B3B0B1C8701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A626" w14:textId="77777777" w:rsidR="00572BA3" w:rsidRDefault="00572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812A" w14:textId="77777777" w:rsidR="00325200" w:rsidRDefault="00325200" w:rsidP="00325200">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745D17D3" w14:textId="77777777" w:rsidR="00325200" w:rsidRPr="00EF08DF" w:rsidRDefault="00325200" w:rsidP="00325200">
    <w:pPr>
      <w:pStyle w:val="FooterDetails"/>
      <w:jc w:val="both"/>
      <w:rPr>
        <w:color w:val="171717" w:themeColor="background2" w:themeShade="1A"/>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325200" w:rsidRPr="00E82676" w14:paraId="56F8F2A7" w14:textId="77777777" w:rsidTr="00B83CC5">
      <w:trPr>
        <w:jc w:val="center"/>
      </w:trPr>
      <w:tc>
        <w:tcPr>
          <w:tcW w:w="4675" w:type="dxa"/>
        </w:tcPr>
        <w:p w14:paraId="3267E553" w14:textId="77777777" w:rsidR="00325200" w:rsidRPr="00E82676" w:rsidRDefault="00325200" w:rsidP="00325200">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56D57BBD" w14:textId="77777777" w:rsidR="00325200" w:rsidRPr="00E82676" w:rsidRDefault="00325200" w:rsidP="00325200">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325200" w:rsidRPr="00E82676" w14:paraId="5A2253C1" w14:textId="77777777" w:rsidTr="00B83CC5">
      <w:trPr>
        <w:jc w:val="center"/>
      </w:trPr>
      <w:tc>
        <w:tcPr>
          <w:tcW w:w="4675" w:type="dxa"/>
        </w:tcPr>
        <w:p w14:paraId="2781C736" w14:textId="77777777" w:rsidR="00325200" w:rsidRDefault="00325200" w:rsidP="00325200">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38C43497" w14:textId="77777777" w:rsidR="00325200" w:rsidRDefault="00325200" w:rsidP="00325200">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66055ED" w14:textId="2DCA30B2" w:rsidR="00335AC5" w:rsidRPr="00325200" w:rsidRDefault="00A03C2F" w:rsidP="00325200">
    <w:pPr>
      <w:pStyle w:val="Footer"/>
      <w:rPr>
        <w:color w:val="171717" w:themeColor="background2" w:themeShade="1A"/>
        <w:sz w:val="13"/>
        <w:szCs w:val="13"/>
      </w:rPr>
    </w:pPr>
    <w:r>
      <w:rPr>
        <w:color w:val="171717" w:themeColor="background2" w:themeShade="1A"/>
        <w:sz w:val="13"/>
        <w:szCs w:val="13"/>
      </w:rPr>
      <w:t>Retirement Funds  - Switch and Rebalance Form - 010725</w:t>
    </w:r>
    <w:r w:rsidR="00325200" w:rsidRPr="00C35861">
      <w:rPr>
        <w:color w:val="171717" w:themeColor="background2" w:themeShade="1A"/>
        <w:sz w:val="13"/>
        <w:szCs w:val="13"/>
      </w:rPr>
      <w:tab/>
    </w:r>
    <w:r w:rsidR="00325200" w:rsidRPr="00C35861">
      <w:rPr>
        <w:color w:val="171717" w:themeColor="background2" w:themeShade="1A"/>
        <w:sz w:val="13"/>
        <w:szCs w:val="13"/>
      </w:rPr>
      <w:tab/>
      <w:t xml:space="preserve">Page </w:t>
    </w:r>
    <w:r w:rsidR="00325200">
      <w:rPr>
        <w:color w:val="171717" w:themeColor="background2" w:themeShade="1A"/>
        <w:sz w:val="13"/>
        <w:szCs w:val="13"/>
      </w:rPr>
      <w:t xml:space="preserve">1 of </w:t>
    </w:r>
    <w:r w:rsidR="00A1122B">
      <w:rPr>
        <w:color w:val="171717" w:themeColor="background2" w:themeShade="1A"/>
        <w:sz w:val="13"/>
        <w:szCs w:val="13"/>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8AAF" w14:textId="77777777" w:rsidR="00572BA3" w:rsidRDefault="00572B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BDE0" w14:textId="77777777" w:rsidR="00325200" w:rsidRDefault="00325200" w:rsidP="00325200">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7D6DE26F" w14:textId="77777777" w:rsidR="00325200" w:rsidRPr="00EF08DF" w:rsidRDefault="00325200" w:rsidP="00325200">
    <w:pPr>
      <w:pStyle w:val="FooterDetails"/>
      <w:jc w:val="both"/>
      <w:rPr>
        <w:color w:val="171717" w:themeColor="background2" w:themeShade="1A"/>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325200" w:rsidRPr="00E82676" w14:paraId="57194003" w14:textId="77777777" w:rsidTr="00B83CC5">
      <w:trPr>
        <w:jc w:val="center"/>
      </w:trPr>
      <w:tc>
        <w:tcPr>
          <w:tcW w:w="4675" w:type="dxa"/>
        </w:tcPr>
        <w:p w14:paraId="64F0B44D" w14:textId="77777777" w:rsidR="00325200" w:rsidRPr="00E82676" w:rsidRDefault="00325200" w:rsidP="00325200">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0141DF1E" w14:textId="77777777" w:rsidR="00325200" w:rsidRPr="00E82676" w:rsidRDefault="00325200" w:rsidP="00325200">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325200" w:rsidRPr="00E82676" w14:paraId="0F8A8F7C" w14:textId="77777777" w:rsidTr="00B83CC5">
      <w:trPr>
        <w:jc w:val="center"/>
      </w:trPr>
      <w:tc>
        <w:tcPr>
          <w:tcW w:w="4675" w:type="dxa"/>
        </w:tcPr>
        <w:p w14:paraId="7EB9A32E" w14:textId="77777777" w:rsidR="00325200" w:rsidRDefault="00325200" w:rsidP="00325200">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32B61D30" w14:textId="77777777" w:rsidR="00325200" w:rsidRDefault="00325200" w:rsidP="00325200">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35CD2CBD" w14:textId="6FA224F1" w:rsidR="00335AC5" w:rsidRPr="00325200" w:rsidRDefault="00A03C2F" w:rsidP="00325200">
    <w:pPr>
      <w:pStyle w:val="Footer"/>
      <w:rPr>
        <w:color w:val="171717" w:themeColor="background2" w:themeShade="1A"/>
        <w:sz w:val="13"/>
        <w:szCs w:val="13"/>
      </w:rPr>
    </w:pPr>
    <w:r>
      <w:rPr>
        <w:color w:val="171717" w:themeColor="background2" w:themeShade="1A"/>
        <w:sz w:val="13"/>
        <w:szCs w:val="13"/>
      </w:rPr>
      <w:t>Retirement Funds  - Switch and Rebalance Form - 010725</w:t>
    </w:r>
    <w:r w:rsidR="00325200" w:rsidRPr="00C35861">
      <w:rPr>
        <w:color w:val="171717" w:themeColor="background2" w:themeShade="1A"/>
        <w:sz w:val="13"/>
        <w:szCs w:val="13"/>
      </w:rPr>
      <w:tab/>
    </w:r>
    <w:r w:rsidR="00325200" w:rsidRPr="00C35861">
      <w:rPr>
        <w:color w:val="171717" w:themeColor="background2" w:themeShade="1A"/>
        <w:sz w:val="13"/>
        <w:szCs w:val="13"/>
      </w:rPr>
      <w:tab/>
      <w:t xml:space="preserve">Page </w:t>
    </w:r>
    <w:r w:rsidR="00A1122B">
      <w:rPr>
        <w:color w:val="171717" w:themeColor="background2" w:themeShade="1A"/>
        <w:sz w:val="13"/>
        <w:szCs w:val="13"/>
      </w:rPr>
      <w:t>2</w:t>
    </w:r>
    <w:r w:rsidR="00325200">
      <w:rPr>
        <w:color w:val="171717" w:themeColor="background2" w:themeShade="1A"/>
        <w:sz w:val="13"/>
        <w:szCs w:val="13"/>
      </w:rPr>
      <w:t xml:space="preserve"> of </w:t>
    </w:r>
    <w:r w:rsidR="00A1122B">
      <w:rPr>
        <w:color w:val="171717" w:themeColor="background2" w:themeShade="1A"/>
        <w:sz w:val="13"/>
        <w:szCs w:val="13"/>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2CCC" w14:textId="77777777" w:rsidR="00325200" w:rsidRPr="00EF08DF" w:rsidRDefault="00325200" w:rsidP="00325200">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68184E8C" w14:textId="77777777" w:rsidR="00325200" w:rsidRDefault="00325200" w:rsidP="00325200">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325200" w:rsidRPr="00E82676" w14:paraId="2317E69C" w14:textId="77777777" w:rsidTr="00B83CC5">
      <w:trPr>
        <w:jc w:val="center"/>
      </w:trPr>
      <w:tc>
        <w:tcPr>
          <w:tcW w:w="4675" w:type="dxa"/>
        </w:tcPr>
        <w:p w14:paraId="078A32CB" w14:textId="77777777" w:rsidR="00325200" w:rsidRPr="00E82676" w:rsidRDefault="00325200" w:rsidP="00325200">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5BCB58BB" w14:textId="77777777" w:rsidR="00325200" w:rsidRPr="00E82676" w:rsidRDefault="00325200" w:rsidP="00325200">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325200" w:rsidRPr="00E82676" w14:paraId="536F2A9D" w14:textId="77777777" w:rsidTr="00B83CC5">
      <w:trPr>
        <w:jc w:val="center"/>
      </w:trPr>
      <w:tc>
        <w:tcPr>
          <w:tcW w:w="4675" w:type="dxa"/>
        </w:tcPr>
        <w:p w14:paraId="66F6BEFE" w14:textId="77777777" w:rsidR="00325200" w:rsidRDefault="00325200" w:rsidP="00325200">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230A0BB0" w14:textId="77777777" w:rsidR="00325200" w:rsidRDefault="00325200" w:rsidP="00325200">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71C71D3E" w14:textId="7874816F" w:rsidR="00011D1B" w:rsidRPr="00325200" w:rsidRDefault="00A03C2F" w:rsidP="00325200">
    <w:pPr>
      <w:pStyle w:val="Footer"/>
      <w:rPr>
        <w:color w:val="171717" w:themeColor="background2" w:themeShade="1A"/>
        <w:sz w:val="13"/>
        <w:szCs w:val="13"/>
      </w:rPr>
    </w:pPr>
    <w:r>
      <w:rPr>
        <w:color w:val="171717" w:themeColor="background2" w:themeShade="1A"/>
        <w:sz w:val="13"/>
        <w:szCs w:val="13"/>
      </w:rPr>
      <w:t>Retirement Funds  - Switch and Rebalance Form - 010725</w:t>
    </w:r>
    <w:r w:rsidR="00325200" w:rsidRPr="00C35861">
      <w:rPr>
        <w:color w:val="171717" w:themeColor="background2" w:themeShade="1A"/>
        <w:sz w:val="13"/>
        <w:szCs w:val="13"/>
      </w:rPr>
      <w:tab/>
    </w:r>
    <w:r w:rsidR="00325200" w:rsidRPr="00C35861">
      <w:rPr>
        <w:color w:val="171717" w:themeColor="background2" w:themeShade="1A"/>
        <w:sz w:val="13"/>
        <w:szCs w:val="13"/>
      </w:rPr>
      <w:tab/>
      <w:t xml:space="preserve">Page </w:t>
    </w:r>
    <w:r w:rsidR="00A1122B">
      <w:rPr>
        <w:color w:val="171717" w:themeColor="background2" w:themeShade="1A"/>
        <w:sz w:val="13"/>
        <w:szCs w:val="13"/>
      </w:rPr>
      <w:t>3</w:t>
    </w:r>
    <w:r w:rsidR="00325200">
      <w:rPr>
        <w:color w:val="171717" w:themeColor="background2" w:themeShade="1A"/>
        <w:sz w:val="13"/>
        <w:szCs w:val="13"/>
      </w:rPr>
      <w:t xml:space="preserve"> of </w:t>
    </w:r>
    <w:r w:rsidR="00A1122B">
      <w:rPr>
        <w:color w:val="171717" w:themeColor="background2" w:themeShade="1A"/>
        <w:sz w:val="13"/>
        <w:szCs w:val="13"/>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3187" w14:textId="77777777" w:rsidR="00A1122B" w:rsidRPr="00EF08DF" w:rsidRDefault="00A1122B" w:rsidP="00325200">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2CA707A6" w14:textId="77777777" w:rsidR="00A1122B" w:rsidRDefault="00A1122B" w:rsidP="00325200">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A1122B" w:rsidRPr="00E82676" w14:paraId="47B28519" w14:textId="77777777" w:rsidTr="00B83CC5">
      <w:trPr>
        <w:jc w:val="center"/>
      </w:trPr>
      <w:tc>
        <w:tcPr>
          <w:tcW w:w="4675" w:type="dxa"/>
        </w:tcPr>
        <w:p w14:paraId="1EDD2BAC" w14:textId="77777777" w:rsidR="00A1122B" w:rsidRPr="00E82676" w:rsidRDefault="00A1122B" w:rsidP="00325200">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5E11A16" w14:textId="77777777" w:rsidR="00A1122B" w:rsidRPr="00E82676" w:rsidRDefault="00A1122B" w:rsidP="00325200">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A1122B" w:rsidRPr="00E82676" w14:paraId="2B514812" w14:textId="77777777" w:rsidTr="00B83CC5">
      <w:trPr>
        <w:jc w:val="center"/>
      </w:trPr>
      <w:tc>
        <w:tcPr>
          <w:tcW w:w="4675" w:type="dxa"/>
        </w:tcPr>
        <w:p w14:paraId="26A8F862" w14:textId="77777777" w:rsidR="00A1122B" w:rsidRDefault="00A1122B" w:rsidP="00325200">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3B4D9B72" w14:textId="77777777" w:rsidR="00A1122B" w:rsidRDefault="00A1122B" w:rsidP="00325200">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846A457" w14:textId="77777777" w:rsidR="00A1122B" w:rsidRPr="00325200" w:rsidRDefault="00A1122B" w:rsidP="00325200">
    <w:pPr>
      <w:pStyle w:val="Footer"/>
      <w:rPr>
        <w:color w:val="171717" w:themeColor="background2" w:themeShade="1A"/>
        <w:sz w:val="13"/>
        <w:szCs w:val="13"/>
      </w:rPr>
    </w:pPr>
    <w:r>
      <w:rPr>
        <w:color w:val="171717" w:themeColor="background2" w:themeShade="1A"/>
        <w:sz w:val="13"/>
        <w:szCs w:val="13"/>
      </w:rPr>
      <w:t>Retirement Funds  - Switch and Rebalance Form - 010725</w:t>
    </w:r>
    <w:r w:rsidRPr="00C35861">
      <w:rPr>
        <w:color w:val="171717" w:themeColor="background2" w:themeShade="1A"/>
        <w:sz w:val="13"/>
        <w:szCs w:val="13"/>
      </w:rPr>
      <w:tab/>
    </w:r>
    <w:r w:rsidRPr="00C35861">
      <w:rPr>
        <w:color w:val="171717" w:themeColor="background2" w:themeShade="1A"/>
        <w:sz w:val="13"/>
        <w:szCs w:val="13"/>
      </w:rPr>
      <w:tab/>
      <w:t xml:space="preserve">Page </w:t>
    </w:r>
    <w:r>
      <w:rPr>
        <w:color w:val="171717" w:themeColor="background2" w:themeShade="1A"/>
        <w:sz w:val="13"/>
        <w:szCs w:val="13"/>
      </w:rPr>
      <w:t>4 of 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7C16" w14:textId="77777777" w:rsidR="00325200" w:rsidRPr="00EF08DF" w:rsidRDefault="00325200" w:rsidP="00325200">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3D1BFE81" w14:textId="77777777" w:rsidR="00325200" w:rsidRDefault="00325200" w:rsidP="00325200">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325200" w:rsidRPr="00E82676" w14:paraId="4A0501DD" w14:textId="77777777" w:rsidTr="00B83CC5">
      <w:trPr>
        <w:jc w:val="center"/>
      </w:trPr>
      <w:tc>
        <w:tcPr>
          <w:tcW w:w="4675" w:type="dxa"/>
        </w:tcPr>
        <w:p w14:paraId="75FF82A3" w14:textId="77777777" w:rsidR="00325200" w:rsidRPr="00E82676" w:rsidRDefault="00325200" w:rsidP="00325200">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66439701" w14:textId="77777777" w:rsidR="00325200" w:rsidRPr="00E82676" w:rsidRDefault="00325200" w:rsidP="00325200">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325200" w:rsidRPr="00E82676" w14:paraId="5533CC3E" w14:textId="77777777" w:rsidTr="00B83CC5">
      <w:trPr>
        <w:jc w:val="center"/>
      </w:trPr>
      <w:tc>
        <w:tcPr>
          <w:tcW w:w="4675" w:type="dxa"/>
        </w:tcPr>
        <w:p w14:paraId="3D2568D5" w14:textId="77777777" w:rsidR="00325200" w:rsidRDefault="00325200" w:rsidP="00325200">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5F337C48" w14:textId="77777777" w:rsidR="00325200" w:rsidRDefault="00325200" w:rsidP="00325200">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A6CF5A3" w14:textId="132B365D" w:rsidR="00070500" w:rsidRPr="00325200" w:rsidRDefault="00A03C2F" w:rsidP="00325200">
    <w:pPr>
      <w:pStyle w:val="Footer"/>
      <w:rPr>
        <w:color w:val="171717" w:themeColor="background2" w:themeShade="1A"/>
        <w:sz w:val="13"/>
        <w:szCs w:val="13"/>
      </w:rPr>
    </w:pPr>
    <w:r>
      <w:rPr>
        <w:color w:val="171717" w:themeColor="background2" w:themeShade="1A"/>
        <w:sz w:val="13"/>
        <w:szCs w:val="13"/>
      </w:rPr>
      <w:t>Retirement Funds  - Switch and Rebalance Form - 010725</w:t>
    </w:r>
    <w:r w:rsidR="00325200" w:rsidRPr="00C35861">
      <w:rPr>
        <w:color w:val="171717" w:themeColor="background2" w:themeShade="1A"/>
        <w:sz w:val="13"/>
        <w:szCs w:val="13"/>
      </w:rPr>
      <w:tab/>
    </w:r>
    <w:r w:rsidR="00325200" w:rsidRPr="00C35861">
      <w:rPr>
        <w:color w:val="171717" w:themeColor="background2" w:themeShade="1A"/>
        <w:sz w:val="13"/>
        <w:szCs w:val="13"/>
      </w:rPr>
      <w:tab/>
      <w:t xml:space="preserve">Page </w:t>
    </w:r>
    <w:r w:rsidR="00572BA3">
      <w:rPr>
        <w:color w:val="171717" w:themeColor="background2" w:themeShade="1A"/>
        <w:sz w:val="13"/>
        <w:szCs w:val="13"/>
      </w:rPr>
      <w:t>5</w:t>
    </w:r>
    <w:r w:rsidR="00325200">
      <w:rPr>
        <w:color w:val="171717" w:themeColor="background2" w:themeShade="1A"/>
        <w:sz w:val="13"/>
        <w:szCs w:val="13"/>
      </w:rPr>
      <w:t xml:space="preserve"> of </w:t>
    </w:r>
    <w:r w:rsidR="00A1122B">
      <w:rPr>
        <w:color w:val="171717" w:themeColor="background2" w:themeShade="1A"/>
        <w:sz w:val="13"/>
        <w:szCs w:val="13"/>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1B2E" w14:textId="77777777" w:rsidR="00572BA3" w:rsidRPr="00EF08DF" w:rsidRDefault="00572BA3" w:rsidP="00325200">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72579B8F" w14:textId="77777777" w:rsidR="00572BA3" w:rsidRDefault="00572BA3" w:rsidP="00325200">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572BA3" w:rsidRPr="00E82676" w14:paraId="04FE70ED" w14:textId="77777777" w:rsidTr="00B83CC5">
      <w:trPr>
        <w:jc w:val="center"/>
      </w:trPr>
      <w:tc>
        <w:tcPr>
          <w:tcW w:w="4675" w:type="dxa"/>
        </w:tcPr>
        <w:p w14:paraId="25F7B3DD" w14:textId="77777777" w:rsidR="00572BA3" w:rsidRPr="00E82676" w:rsidRDefault="00572BA3" w:rsidP="00325200">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ABBE2F4" w14:textId="77777777" w:rsidR="00572BA3" w:rsidRPr="00E82676" w:rsidRDefault="00572BA3" w:rsidP="00325200">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572BA3" w:rsidRPr="00E82676" w14:paraId="5F392514" w14:textId="77777777" w:rsidTr="00B83CC5">
      <w:trPr>
        <w:jc w:val="center"/>
      </w:trPr>
      <w:tc>
        <w:tcPr>
          <w:tcW w:w="4675" w:type="dxa"/>
        </w:tcPr>
        <w:p w14:paraId="303EF61C" w14:textId="77777777" w:rsidR="00572BA3" w:rsidRDefault="00572BA3" w:rsidP="00325200">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7A746AFB" w14:textId="77777777" w:rsidR="00572BA3" w:rsidRDefault="00572BA3" w:rsidP="00325200">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2E5060E2" w14:textId="3E5769D6" w:rsidR="00572BA3" w:rsidRPr="00325200" w:rsidRDefault="00572BA3" w:rsidP="00325200">
    <w:pPr>
      <w:pStyle w:val="Footer"/>
      <w:rPr>
        <w:color w:val="171717" w:themeColor="background2" w:themeShade="1A"/>
        <w:sz w:val="13"/>
        <w:szCs w:val="13"/>
      </w:rPr>
    </w:pPr>
    <w:r>
      <w:rPr>
        <w:color w:val="171717" w:themeColor="background2" w:themeShade="1A"/>
        <w:sz w:val="13"/>
        <w:szCs w:val="13"/>
      </w:rPr>
      <w:t>Retirement Funds  - Switch and Rebalance Form - 010725</w:t>
    </w:r>
    <w:r w:rsidRPr="00C35861">
      <w:rPr>
        <w:color w:val="171717" w:themeColor="background2" w:themeShade="1A"/>
        <w:sz w:val="13"/>
        <w:szCs w:val="13"/>
      </w:rPr>
      <w:tab/>
    </w:r>
    <w:r w:rsidRPr="00C35861">
      <w:rPr>
        <w:color w:val="171717" w:themeColor="background2" w:themeShade="1A"/>
        <w:sz w:val="13"/>
        <w:szCs w:val="13"/>
      </w:rPr>
      <w:tab/>
      <w:t xml:space="preserve">Page </w:t>
    </w:r>
    <w:r>
      <w:rPr>
        <w:color w:val="171717" w:themeColor="background2" w:themeShade="1A"/>
        <w:sz w:val="13"/>
        <w:szCs w:val="13"/>
      </w:rPr>
      <w:t>6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3F3B" w14:textId="77777777" w:rsidR="00650679" w:rsidRDefault="00650679" w:rsidP="00756A05">
      <w:r>
        <w:separator/>
      </w:r>
    </w:p>
  </w:footnote>
  <w:footnote w:type="continuationSeparator" w:id="0">
    <w:p w14:paraId="0A9A5C9E" w14:textId="77777777" w:rsidR="00650679" w:rsidRDefault="00650679" w:rsidP="00756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9B68" w14:textId="77777777" w:rsidR="00572BA3" w:rsidRDefault="00572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D681" w14:textId="10F37ED2" w:rsidR="00FC4FB8" w:rsidRPr="00924985" w:rsidRDefault="00FC4FB8" w:rsidP="00FC4FB8">
    <w:pPr>
      <w:pStyle w:val="Title"/>
      <w:ind w:right="-846"/>
      <w:jc w:val="right"/>
    </w:pPr>
    <w:r w:rsidRPr="00ED7864">
      <w:rPr>
        <w:noProof/>
        <w:lang w:val="en-US"/>
      </w:rPr>
      <mc:AlternateContent>
        <mc:Choice Requires="wps">
          <w:drawing>
            <wp:anchor distT="0" distB="0" distL="114300" distR="114300" simplePos="0" relativeHeight="251659264" behindDoc="0" locked="0" layoutInCell="1" allowOverlap="1" wp14:anchorId="2F7934FF" wp14:editId="595BF55F">
              <wp:simplePos x="0" y="0"/>
              <wp:positionH relativeFrom="page">
                <wp:posOffset>685800</wp:posOffset>
              </wp:positionH>
              <wp:positionV relativeFrom="page">
                <wp:posOffset>323850</wp:posOffset>
              </wp:positionV>
              <wp:extent cx="2705100"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647700"/>
                      </a:xfrm>
                      <a:prstGeom prst="rect">
                        <a:avLst/>
                      </a:prstGeom>
                      <a:noFill/>
                      <a:ln w="9525">
                        <a:noFill/>
                        <a:miter lim="800000"/>
                        <a:headEnd/>
                        <a:tailEnd/>
                      </a:ln>
                    </wps:spPr>
                    <wps:txbx>
                      <w:txbxContent>
                        <w:p w14:paraId="4E6F56C6" w14:textId="77777777" w:rsidR="00FC4FB8" w:rsidRPr="00734FE0" w:rsidRDefault="00FC4FB8" w:rsidP="00FC4FB8">
                          <w:pPr>
                            <w:pStyle w:val="Title"/>
                            <w:rPr>
                              <w:lang w:val="en-GB"/>
                            </w:rPr>
                          </w:pPr>
                          <w:r>
                            <w:rPr>
                              <w:lang w:val="en-GB"/>
                            </w:rPr>
                            <w:t>Retirement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F7934FF" id="_x0000_t202" coordsize="21600,21600" o:spt="202" path="m,l,21600r21600,l21600,xe">
              <v:stroke joinstyle="miter"/>
              <v:path gradientshapeok="t" o:connecttype="rect"/>
            </v:shapetype>
            <v:shape id="Text Box 2" o:spid="_x0000_s1026" type="#_x0000_t202" style="position:absolute;left:0;text-align:left;margin-left:54pt;margin-top:25.5pt;width:213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" filled="f" stroked="f">
              <v:textbox inset="0,0,0,0">
                <w:txbxContent>
                  <w:p w14:paraId="4E6F56C6" w14:textId="77777777" w:rsidR="00FC4FB8" w:rsidRPr="00734FE0" w:rsidRDefault="00FC4FB8" w:rsidP="00FC4FB8">
                    <w:pPr>
                      <w:pStyle w:val="Title"/>
                      <w:rPr>
                        <w:lang w:val="en-GB"/>
                      </w:rPr>
                    </w:pPr>
                    <w:r>
                      <w:rPr>
                        <w:lang w:val="en-GB"/>
                      </w:rPr>
                      <w:t>Retirement Products</w:t>
                    </w:r>
                  </w:p>
                </w:txbxContent>
              </v:textbox>
              <w10:wrap anchorx="page" anchory="page"/>
            </v:shape>
          </w:pict>
        </mc:Fallback>
      </mc:AlternateContent>
    </w:r>
    <w:r w:rsidRPr="00ED7864">
      <w:rPr>
        <w:noProof/>
        <w:lang w:val="en-US"/>
      </w:rPr>
      <mc:AlternateContent>
        <mc:Choice Requires="wps">
          <w:drawing>
            <wp:anchor distT="0" distB="0" distL="114300" distR="114300" simplePos="0" relativeHeight="251660288" behindDoc="0" locked="0" layoutInCell="1" allowOverlap="1" wp14:anchorId="3E11CDE8" wp14:editId="0EFBCD6A">
              <wp:simplePos x="0" y="0"/>
              <wp:positionH relativeFrom="page">
                <wp:posOffset>685800</wp:posOffset>
              </wp:positionH>
              <wp:positionV relativeFrom="page">
                <wp:posOffset>723900</wp:posOffset>
              </wp:positionV>
              <wp:extent cx="2705100" cy="511175"/>
              <wp:effectExtent l="0" t="0" r="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511175"/>
                      </a:xfrm>
                      <a:prstGeom prst="rect">
                        <a:avLst/>
                      </a:prstGeom>
                      <a:noFill/>
                      <a:ln w="9525">
                        <a:noFill/>
                        <a:miter lim="800000"/>
                        <a:headEnd/>
                        <a:tailEnd/>
                      </a:ln>
                    </wps:spPr>
                    <wps:txbx>
                      <w:txbxContent>
                        <w:p w14:paraId="49EAC409" w14:textId="4D34BE2A" w:rsidR="00FC4FB8" w:rsidRPr="006638A6" w:rsidRDefault="004F52F2" w:rsidP="00FC4FB8">
                          <w:pPr>
                            <w:pStyle w:val="Subtitle"/>
                            <w:rPr>
                              <w:rStyle w:val="Emphasis"/>
                              <w:lang w:val="en-GB"/>
                            </w:rPr>
                          </w:pPr>
                          <w:r>
                            <w:rPr>
                              <w:lang w:val="en-GB"/>
                            </w:rPr>
                            <w:t>Switch and Rebalance</w:t>
                          </w:r>
                          <w:r w:rsidR="00FC4FB8">
                            <w:rPr>
                              <w:lang w:val="en-GB"/>
                            </w:rPr>
                            <w:t xml:space="preserve">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11CDE8" id="_x0000_s1027" type="#_x0000_t202" style="position:absolute;left:0;text-align:left;margin-left:54pt;margin-top:57pt;width:213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" filled="f" stroked="f">
              <v:textbox inset="0,0,0,0">
                <w:txbxContent>
                  <w:p w14:paraId="49EAC409" w14:textId="4D34BE2A" w:rsidR="00FC4FB8" w:rsidRPr="006638A6" w:rsidRDefault="004F52F2" w:rsidP="00FC4FB8">
                    <w:pPr>
                      <w:pStyle w:val="Subtitle"/>
                      <w:rPr>
                        <w:rStyle w:val="Emphasis"/>
                        <w:lang w:val="en-GB"/>
                      </w:rPr>
                    </w:pPr>
                    <w:r>
                      <w:rPr>
                        <w:lang w:val="en-GB"/>
                      </w:rPr>
                      <w:t>Switch and Rebalance</w:t>
                    </w:r>
                    <w:r w:rsidR="00FC4FB8">
                      <w:rPr>
                        <w:lang w:val="en-GB"/>
                      </w:rPr>
                      <w:t xml:space="preserve"> Form</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60E84923" wp14:editId="19FEA006">
              <wp:simplePos x="0" y="0"/>
              <wp:positionH relativeFrom="column">
                <wp:posOffset>2605579</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0F7463"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5.15pt,21.05pt" to="205.1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1a5IK3AAAAAoBAAAPAAAAZHJz&#10;L2Rvd25yZXYueG1sTI9NTsMwEEb3SNzBGiR21E6KoIQ4FaqEEJQNhQO48TSOiMeR7Tbh9gxiAbv5&#10;efrmTb2e/SBOGFMfSEOxUCCQ2mB76jR8vD9erUCkbMiaIRBq+MIE6+b8rDaVDRO94WmXO8EhlCqj&#10;weU8VlKm1qE3aRFGJN4dQvQmcxs7aaOZONwPslTqRnrTE19wZsSNw/Zzd/QabtW2tPOTO7z65+4l&#10;b0Jcmmmr9eXF/HAPIuOc/2D40Wd1aNhpH45kkxg0XBdq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VrkgrcAAAACgEAAA8AAAAAAAAAAAAAAAAA&#10;GgQAAGRycy9kb3ducmV2LnhtbFBLBQYAAAAABAAEAPMAAAAjBQAAAAA=&#10;" o:allowincell="f" o:allowoverlap="f" strokecolor="#ffb81c" strokeweight="1pt">
              <v:stroke joinstyle="miter"/>
              <w10:wrap anchory="page"/>
            </v:line>
          </w:pict>
        </mc:Fallback>
      </mc:AlternateContent>
    </w:r>
    <w:r>
      <w:rPr>
        <w:noProof/>
      </w:rPr>
      <w:drawing>
        <wp:inline distT="0" distB="0" distL="0" distR="0" wp14:anchorId="1B18E658" wp14:editId="254984C7">
          <wp:extent cx="3685309" cy="570908"/>
          <wp:effectExtent l="0" t="0" r="0" b="635"/>
          <wp:docPr id="55916039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F0A6" w14:textId="77777777" w:rsidR="00572BA3" w:rsidRDefault="00572B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A886" w14:textId="77777777" w:rsidR="00E66812" w:rsidRPr="00E66812" w:rsidRDefault="00E66812" w:rsidP="00E66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6C8D"/>
    <w:multiLevelType w:val="hybridMultilevel"/>
    <w:tmpl w:val="6B143D46"/>
    <w:lvl w:ilvl="0" w:tplc="1C090017">
      <w:start w:val="1"/>
      <w:numFmt w:val="lowerLetter"/>
      <w:lvlText w:val="%1)"/>
      <w:lvlJc w:val="left"/>
      <w:pPr>
        <w:ind w:left="703" w:hanging="360"/>
      </w:pPr>
    </w:lvl>
    <w:lvl w:ilvl="1" w:tplc="1C090019" w:tentative="1">
      <w:start w:val="1"/>
      <w:numFmt w:val="lowerLetter"/>
      <w:lvlText w:val="%2."/>
      <w:lvlJc w:val="left"/>
      <w:pPr>
        <w:ind w:left="1423" w:hanging="360"/>
      </w:pPr>
    </w:lvl>
    <w:lvl w:ilvl="2" w:tplc="1C09001B" w:tentative="1">
      <w:start w:val="1"/>
      <w:numFmt w:val="lowerRoman"/>
      <w:lvlText w:val="%3."/>
      <w:lvlJc w:val="right"/>
      <w:pPr>
        <w:ind w:left="2143" w:hanging="180"/>
      </w:pPr>
    </w:lvl>
    <w:lvl w:ilvl="3" w:tplc="1C09000F" w:tentative="1">
      <w:start w:val="1"/>
      <w:numFmt w:val="decimal"/>
      <w:lvlText w:val="%4."/>
      <w:lvlJc w:val="left"/>
      <w:pPr>
        <w:ind w:left="2863" w:hanging="360"/>
      </w:pPr>
    </w:lvl>
    <w:lvl w:ilvl="4" w:tplc="1C090019" w:tentative="1">
      <w:start w:val="1"/>
      <w:numFmt w:val="lowerLetter"/>
      <w:lvlText w:val="%5."/>
      <w:lvlJc w:val="left"/>
      <w:pPr>
        <w:ind w:left="3583" w:hanging="360"/>
      </w:pPr>
    </w:lvl>
    <w:lvl w:ilvl="5" w:tplc="1C09001B" w:tentative="1">
      <w:start w:val="1"/>
      <w:numFmt w:val="lowerRoman"/>
      <w:lvlText w:val="%6."/>
      <w:lvlJc w:val="right"/>
      <w:pPr>
        <w:ind w:left="4303" w:hanging="180"/>
      </w:pPr>
    </w:lvl>
    <w:lvl w:ilvl="6" w:tplc="1C09000F" w:tentative="1">
      <w:start w:val="1"/>
      <w:numFmt w:val="decimal"/>
      <w:lvlText w:val="%7."/>
      <w:lvlJc w:val="left"/>
      <w:pPr>
        <w:ind w:left="5023" w:hanging="360"/>
      </w:pPr>
    </w:lvl>
    <w:lvl w:ilvl="7" w:tplc="1C090019" w:tentative="1">
      <w:start w:val="1"/>
      <w:numFmt w:val="lowerLetter"/>
      <w:lvlText w:val="%8."/>
      <w:lvlJc w:val="left"/>
      <w:pPr>
        <w:ind w:left="5743" w:hanging="360"/>
      </w:pPr>
    </w:lvl>
    <w:lvl w:ilvl="8" w:tplc="1C09001B" w:tentative="1">
      <w:start w:val="1"/>
      <w:numFmt w:val="lowerRoman"/>
      <w:lvlText w:val="%9."/>
      <w:lvlJc w:val="right"/>
      <w:pPr>
        <w:ind w:left="6463" w:hanging="180"/>
      </w:pPr>
    </w:lvl>
  </w:abstractNum>
  <w:abstractNum w:abstractNumId="1" w15:restartNumberingAfterBreak="0">
    <w:nsid w:val="330634EF"/>
    <w:multiLevelType w:val="hybridMultilevel"/>
    <w:tmpl w:val="116A8516"/>
    <w:lvl w:ilvl="0" w:tplc="04090001">
      <w:start w:val="1"/>
      <w:numFmt w:val="bullet"/>
      <w:lvlText w:val=""/>
      <w:lvlJc w:val="left"/>
      <w:pPr>
        <w:ind w:left="703" w:hanging="360"/>
      </w:pPr>
      <w:rPr>
        <w:rFonts w:ascii="Symbol" w:hAnsi="Symbol" w:hint="default"/>
      </w:rPr>
    </w:lvl>
    <w:lvl w:ilvl="1" w:tplc="FFFFFFFF" w:tentative="1">
      <w:start w:val="1"/>
      <w:numFmt w:val="lowerLetter"/>
      <w:lvlText w:val="%2."/>
      <w:lvlJc w:val="left"/>
      <w:pPr>
        <w:ind w:left="1423" w:hanging="360"/>
      </w:pPr>
    </w:lvl>
    <w:lvl w:ilvl="2" w:tplc="FFFFFFFF" w:tentative="1">
      <w:start w:val="1"/>
      <w:numFmt w:val="lowerRoman"/>
      <w:lvlText w:val="%3."/>
      <w:lvlJc w:val="right"/>
      <w:pPr>
        <w:ind w:left="2143" w:hanging="180"/>
      </w:pPr>
    </w:lvl>
    <w:lvl w:ilvl="3" w:tplc="FFFFFFFF" w:tentative="1">
      <w:start w:val="1"/>
      <w:numFmt w:val="decimal"/>
      <w:lvlText w:val="%4."/>
      <w:lvlJc w:val="left"/>
      <w:pPr>
        <w:ind w:left="2863" w:hanging="360"/>
      </w:pPr>
    </w:lvl>
    <w:lvl w:ilvl="4" w:tplc="FFFFFFFF" w:tentative="1">
      <w:start w:val="1"/>
      <w:numFmt w:val="lowerLetter"/>
      <w:lvlText w:val="%5."/>
      <w:lvlJc w:val="left"/>
      <w:pPr>
        <w:ind w:left="3583" w:hanging="360"/>
      </w:pPr>
    </w:lvl>
    <w:lvl w:ilvl="5" w:tplc="FFFFFFFF" w:tentative="1">
      <w:start w:val="1"/>
      <w:numFmt w:val="lowerRoman"/>
      <w:lvlText w:val="%6."/>
      <w:lvlJc w:val="right"/>
      <w:pPr>
        <w:ind w:left="4303" w:hanging="180"/>
      </w:pPr>
    </w:lvl>
    <w:lvl w:ilvl="6" w:tplc="FFFFFFFF" w:tentative="1">
      <w:start w:val="1"/>
      <w:numFmt w:val="decimal"/>
      <w:lvlText w:val="%7."/>
      <w:lvlJc w:val="left"/>
      <w:pPr>
        <w:ind w:left="5023" w:hanging="360"/>
      </w:pPr>
    </w:lvl>
    <w:lvl w:ilvl="7" w:tplc="FFFFFFFF" w:tentative="1">
      <w:start w:val="1"/>
      <w:numFmt w:val="lowerLetter"/>
      <w:lvlText w:val="%8."/>
      <w:lvlJc w:val="left"/>
      <w:pPr>
        <w:ind w:left="5743" w:hanging="360"/>
      </w:pPr>
    </w:lvl>
    <w:lvl w:ilvl="8" w:tplc="FFFFFFFF" w:tentative="1">
      <w:start w:val="1"/>
      <w:numFmt w:val="lowerRoman"/>
      <w:lvlText w:val="%9."/>
      <w:lvlJc w:val="right"/>
      <w:pPr>
        <w:ind w:left="6463" w:hanging="180"/>
      </w:pPr>
    </w:lvl>
  </w:abstractNum>
  <w:abstractNum w:abstractNumId="2"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C7B0452"/>
    <w:multiLevelType w:val="multilevel"/>
    <w:tmpl w:val="99967714"/>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076E1D"/>
    <w:multiLevelType w:val="multilevel"/>
    <w:tmpl w:val="1C09001F"/>
    <w:lvl w:ilvl="0">
      <w:start w:val="1"/>
      <w:numFmt w:val="decimal"/>
      <w:lvlText w:val="%1."/>
      <w:lvlJc w:val="left"/>
      <w:pPr>
        <w:ind w:left="360" w:hanging="360"/>
      </w:pPr>
      <w:rPr>
        <w:rFonts w:hint="default"/>
        <w:b w:val="0"/>
        <w:i w:val="0"/>
        <w:strike w:val="0"/>
        <w:dstrike w:val="0"/>
        <w:color w:val="auto"/>
        <w:sz w:val="22"/>
        <w:szCs w:val="20"/>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7799630">
    <w:abstractNumId w:val="3"/>
  </w:num>
  <w:num w:numId="2" w16cid:durableId="820269788">
    <w:abstractNumId w:val="4"/>
  </w:num>
  <w:num w:numId="3" w16cid:durableId="195850358">
    <w:abstractNumId w:val="3"/>
  </w:num>
  <w:num w:numId="4" w16cid:durableId="682783986">
    <w:abstractNumId w:val="2"/>
  </w:num>
  <w:num w:numId="5" w16cid:durableId="1144395484">
    <w:abstractNumId w:val="3"/>
  </w:num>
  <w:num w:numId="6" w16cid:durableId="1248610825">
    <w:abstractNumId w:val="0"/>
  </w:num>
  <w:num w:numId="7" w16cid:durableId="392119494">
    <w:abstractNumId w:val="3"/>
  </w:num>
  <w:num w:numId="8" w16cid:durableId="210471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stylePaneSortMethod w:val="0000"/>
  <w:documentProtection w:edit="forms" w:enforcement="1" w:cryptProviderType="rsaAES" w:cryptAlgorithmClass="hash" w:cryptAlgorithmType="typeAny" w:cryptAlgorithmSid="14" w:cryptSpinCount="100000" w:hash="5OI680GjG24tfM5TtaI4RyWWPyRErXPQTBtha9KT8qGOn7dBH/U5aB9S2FFpQHTTudhC8NKA7FmB1NtUtM4nTg==" w:salt="Jhu8irnCzwBw/5WfwrXqkQ=="/>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D7"/>
    <w:rsid w:val="0000563B"/>
    <w:rsid w:val="00011D1B"/>
    <w:rsid w:val="00017088"/>
    <w:rsid w:val="00034DF1"/>
    <w:rsid w:val="000622F5"/>
    <w:rsid w:val="00070500"/>
    <w:rsid w:val="00090C2B"/>
    <w:rsid w:val="000A13B9"/>
    <w:rsid w:val="000B750A"/>
    <w:rsid w:val="000E5DDB"/>
    <w:rsid w:val="000F71FF"/>
    <w:rsid w:val="00106524"/>
    <w:rsid w:val="00113FD0"/>
    <w:rsid w:val="00124962"/>
    <w:rsid w:val="00124BC1"/>
    <w:rsid w:val="00140871"/>
    <w:rsid w:val="00183DD7"/>
    <w:rsid w:val="00190849"/>
    <w:rsid w:val="001A74DD"/>
    <w:rsid w:val="002064DC"/>
    <w:rsid w:val="0026578A"/>
    <w:rsid w:val="002925D9"/>
    <w:rsid w:val="00292A58"/>
    <w:rsid w:val="002936B2"/>
    <w:rsid w:val="002C63B7"/>
    <w:rsid w:val="002D18C8"/>
    <w:rsid w:val="002E1651"/>
    <w:rsid w:val="003013B8"/>
    <w:rsid w:val="00313394"/>
    <w:rsid w:val="00325200"/>
    <w:rsid w:val="00335AC5"/>
    <w:rsid w:val="00346940"/>
    <w:rsid w:val="00390EE1"/>
    <w:rsid w:val="003A2D10"/>
    <w:rsid w:val="003A5FD7"/>
    <w:rsid w:val="003B287A"/>
    <w:rsid w:val="003C4CA0"/>
    <w:rsid w:val="003E3F51"/>
    <w:rsid w:val="003F129C"/>
    <w:rsid w:val="003F404D"/>
    <w:rsid w:val="003F7D1D"/>
    <w:rsid w:val="004157D7"/>
    <w:rsid w:val="00465B36"/>
    <w:rsid w:val="00471B56"/>
    <w:rsid w:val="004823F5"/>
    <w:rsid w:val="004828DD"/>
    <w:rsid w:val="00496F95"/>
    <w:rsid w:val="004A6DB5"/>
    <w:rsid w:val="004B03A8"/>
    <w:rsid w:val="004B450D"/>
    <w:rsid w:val="004E4E7A"/>
    <w:rsid w:val="004F52F2"/>
    <w:rsid w:val="004F5477"/>
    <w:rsid w:val="004F54FF"/>
    <w:rsid w:val="00510B1C"/>
    <w:rsid w:val="005147F7"/>
    <w:rsid w:val="00544CE9"/>
    <w:rsid w:val="00572BA3"/>
    <w:rsid w:val="00574BE7"/>
    <w:rsid w:val="00582D29"/>
    <w:rsid w:val="005946F5"/>
    <w:rsid w:val="00597937"/>
    <w:rsid w:val="00597C91"/>
    <w:rsid w:val="005F285F"/>
    <w:rsid w:val="005F348A"/>
    <w:rsid w:val="005F46BC"/>
    <w:rsid w:val="00614800"/>
    <w:rsid w:val="00650679"/>
    <w:rsid w:val="006568A3"/>
    <w:rsid w:val="006613AA"/>
    <w:rsid w:val="006713F3"/>
    <w:rsid w:val="006A5A0B"/>
    <w:rsid w:val="006B38FD"/>
    <w:rsid w:val="006F69E7"/>
    <w:rsid w:val="00701E4C"/>
    <w:rsid w:val="007118B0"/>
    <w:rsid w:val="00730143"/>
    <w:rsid w:val="007326BB"/>
    <w:rsid w:val="00746747"/>
    <w:rsid w:val="00756A05"/>
    <w:rsid w:val="00784DFA"/>
    <w:rsid w:val="007B465F"/>
    <w:rsid w:val="007D2C27"/>
    <w:rsid w:val="007F506F"/>
    <w:rsid w:val="00800DB8"/>
    <w:rsid w:val="008036D6"/>
    <w:rsid w:val="008314EE"/>
    <w:rsid w:val="008434F4"/>
    <w:rsid w:val="00875E60"/>
    <w:rsid w:val="00880F50"/>
    <w:rsid w:val="00881355"/>
    <w:rsid w:val="00884CBC"/>
    <w:rsid w:val="008854AE"/>
    <w:rsid w:val="008869B8"/>
    <w:rsid w:val="0089192D"/>
    <w:rsid w:val="00894080"/>
    <w:rsid w:val="008F042F"/>
    <w:rsid w:val="008F159F"/>
    <w:rsid w:val="00911530"/>
    <w:rsid w:val="009418A0"/>
    <w:rsid w:val="009545CE"/>
    <w:rsid w:val="009A26D5"/>
    <w:rsid w:val="009A45F5"/>
    <w:rsid w:val="009B4BD1"/>
    <w:rsid w:val="009C0229"/>
    <w:rsid w:val="009D4D89"/>
    <w:rsid w:val="009D68A3"/>
    <w:rsid w:val="009F0E78"/>
    <w:rsid w:val="00A03C2F"/>
    <w:rsid w:val="00A0608A"/>
    <w:rsid w:val="00A1122B"/>
    <w:rsid w:val="00A140F7"/>
    <w:rsid w:val="00A429EF"/>
    <w:rsid w:val="00A71C48"/>
    <w:rsid w:val="00A813D6"/>
    <w:rsid w:val="00A8485F"/>
    <w:rsid w:val="00A879BC"/>
    <w:rsid w:val="00AA2213"/>
    <w:rsid w:val="00AA3151"/>
    <w:rsid w:val="00AB08BD"/>
    <w:rsid w:val="00AB6273"/>
    <w:rsid w:val="00AD2F69"/>
    <w:rsid w:val="00AE7D10"/>
    <w:rsid w:val="00AF05A8"/>
    <w:rsid w:val="00B16361"/>
    <w:rsid w:val="00B16754"/>
    <w:rsid w:val="00B21ACA"/>
    <w:rsid w:val="00B36559"/>
    <w:rsid w:val="00B9152B"/>
    <w:rsid w:val="00BA1B00"/>
    <w:rsid w:val="00BA72F9"/>
    <w:rsid w:val="00BC4853"/>
    <w:rsid w:val="00BD0C56"/>
    <w:rsid w:val="00BF1B93"/>
    <w:rsid w:val="00BF1E12"/>
    <w:rsid w:val="00BF1F6E"/>
    <w:rsid w:val="00C03F6E"/>
    <w:rsid w:val="00C148BC"/>
    <w:rsid w:val="00C44A7F"/>
    <w:rsid w:val="00C47C86"/>
    <w:rsid w:val="00C543C8"/>
    <w:rsid w:val="00C8681B"/>
    <w:rsid w:val="00CB4475"/>
    <w:rsid w:val="00CE44D5"/>
    <w:rsid w:val="00CF0178"/>
    <w:rsid w:val="00CF6BF6"/>
    <w:rsid w:val="00CF74A5"/>
    <w:rsid w:val="00D04868"/>
    <w:rsid w:val="00D11280"/>
    <w:rsid w:val="00D468D1"/>
    <w:rsid w:val="00D53750"/>
    <w:rsid w:val="00D542B3"/>
    <w:rsid w:val="00D553B2"/>
    <w:rsid w:val="00D73019"/>
    <w:rsid w:val="00D93E22"/>
    <w:rsid w:val="00D944C5"/>
    <w:rsid w:val="00DB50F8"/>
    <w:rsid w:val="00DD3B24"/>
    <w:rsid w:val="00DD437B"/>
    <w:rsid w:val="00DF3BB1"/>
    <w:rsid w:val="00E24450"/>
    <w:rsid w:val="00E36AEC"/>
    <w:rsid w:val="00E66812"/>
    <w:rsid w:val="00E6780B"/>
    <w:rsid w:val="00E728E2"/>
    <w:rsid w:val="00E76B44"/>
    <w:rsid w:val="00EA7B00"/>
    <w:rsid w:val="00EC5E34"/>
    <w:rsid w:val="00EF4AB9"/>
    <w:rsid w:val="00F14664"/>
    <w:rsid w:val="00F22D65"/>
    <w:rsid w:val="00F26727"/>
    <w:rsid w:val="00FB3993"/>
    <w:rsid w:val="00FB48A1"/>
    <w:rsid w:val="00FC39D1"/>
    <w:rsid w:val="00FC4C53"/>
    <w:rsid w:val="00FC4FB8"/>
    <w:rsid w:val="00FE78F2"/>
    <w:rsid w:val="00FF19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0143ED0"/>
  <w15:chartTrackingRefBased/>
  <w15:docId w15:val="{344A1802-38E7-4B9B-B550-2F121973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FB8"/>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FC4FB8"/>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FC4FB8"/>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56A05"/>
    <w:pPr>
      <w:tabs>
        <w:tab w:val="center" w:pos="4680"/>
        <w:tab w:val="right" w:pos="9360"/>
      </w:tabs>
    </w:pPr>
  </w:style>
  <w:style w:type="character" w:customStyle="1" w:styleId="HeaderChar">
    <w:name w:val="Header Char"/>
    <w:basedOn w:val="DefaultParagraphFont"/>
    <w:link w:val="Header"/>
    <w:rsid w:val="00756A05"/>
  </w:style>
  <w:style w:type="paragraph" w:styleId="Footer">
    <w:name w:val="footer"/>
    <w:basedOn w:val="Normal"/>
    <w:link w:val="FooterChar"/>
    <w:uiPriority w:val="99"/>
    <w:unhideWhenUsed/>
    <w:rsid w:val="00756A05"/>
    <w:pPr>
      <w:tabs>
        <w:tab w:val="center" w:pos="4680"/>
        <w:tab w:val="right" w:pos="9360"/>
      </w:tabs>
    </w:pPr>
  </w:style>
  <w:style w:type="character" w:customStyle="1" w:styleId="FooterChar">
    <w:name w:val="Footer Char"/>
    <w:basedOn w:val="DefaultParagraphFont"/>
    <w:link w:val="Footer"/>
    <w:uiPriority w:val="99"/>
    <w:rsid w:val="00756A05"/>
  </w:style>
  <w:style w:type="paragraph" w:styleId="Title">
    <w:name w:val="Title"/>
    <w:basedOn w:val="Normal"/>
    <w:next w:val="Normal"/>
    <w:link w:val="TitleChar"/>
    <w:uiPriority w:val="10"/>
    <w:qFormat/>
    <w:rsid w:val="004157D7"/>
    <w:pPr>
      <w:spacing w:after="300"/>
      <w:contextualSpacing/>
    </w:pPr>
    <w:rPr>
      <w:rFonts w:ascii="Hollard Sans Bold" w:eastAsiaTheme="majorEastAsia" w:hAnsi="Hollard Sans Bold" w:cstheme="majorBidi"/>
      <w:color w:val="442359"/>
      <w:spacing w:val="12"/>
      <w:kern w:val="28"/>
      <w:sz w:val="34"/>
      <w:szCs w:val="34"/>
    </w:rPr>
  </w:style>
  <w:style w:type="character" w:customStyle="1" w:styleId="TitleChar">
    <w:name w:val="Title Char"/>
    <w:basedOn w:val="DefaultParagraphFont"/>
    <w:link w:val="Title"/>
    <w:uiPriority w:val="10"/>
    <w:rsid w:val="004157D7"/>
    <w:rPr>
      <w:rFonts w:ascii="Hollard Sans Bold" w:eastAsiaTheme="majorEastAsia" w:hAnsi="Hollard Sans Bold" w:cstheme="majorBidi"/>
      <w:color w:val="442359"/>
      <w:spacing w:val="12"/>
      <w:kern w:val="28"/>
      <w:sz w:val="34"/>
      <w:szCs w:val="34"/>
      <w:lang w:val="en-ZA"/>
    </w:rPr>
  </w:style>
  <w:style w:type="paragraph" w:styleId="Subtitle">
    <w:name w:val="Subtitle"/>
    <w:basedOn w:val="Title"/>
    <w:next w:val="Normal"/>
    <w:link w:val="SubtitleChar"/>
    <w:qFormat/>
    <w:rsid w:val="00FC4FB8"/>
    <w:pPr>
      <w:spacing w:after="200"/>
      <w:contextualSpacing w:val="0"/>
    </w:pPr>
    <w:rPr>
      <w:spacing w:val="10"/>
      <w:sz w:val="28"/>
      <w:szCs w:val="29"/>
    </w:rPr>
  </w:style>
  <w:style w:type="character" w:customStyle="1" w:styleId="SubtitleChar">
    <w:name w:val="Subtitle Char"/>
    <w:basedOn w:val="DefaultParagraphFont"/>
    <w:link w:val="Subtitle"/>
    <w:rsid w:val="00FC4FB8"/>
    <w:rPr>
      <w:rFonts w:ascii="Hollard Sans Bold" w:eastAsiaTheme="majorEastAsia" w:hAnsi="Hollard Sans Bold" w:cstheme="majorBidi"/>
      <w:b/>
      <w:color w:val="442359"/>
      <w:spacing w:val="10"/>
      <w:kern w:val="28"/>
      <w:sz w:val="28"/>
      <w:szCs w:val="29"/>
      <w:lang w:val="en-ZA"/>
    </w:rPr>
  </w:style>
  <w:style w:type="paragraph" w:styleId="ListNumber">
    <w:name w:val="List Number"/>
    <w:basedOn w:val="ListParagraph"/>
    <w:uiPriority w:val="99"/>
    <w:rsid w:val="00FC4FB8"/>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756A05"/>
    <w:pPr>
      <w:numPr>
        <w:ilvl w:val="1"/>
        <w:numId w:val="1"/>
      </w:numPr>
      <w:tabs>
        <w:tab w:val="clear" w:pos="567"/>
      </w:tabs>
    </w:pPr>
  </w:style>
  <w:style w:type="paragraph" w:styleId="ListNumber3">
    <w:name w:val="List Number 3"/>
    <w:basedOn w:val="ListParagraph"/>
    <w:uiPriority w:val="99"/>
    <w:rsid w:val="00756A05"/>
    <w:pPr>
      <w:numPr>
        <w:ilvl w:val="2"/>
        <w:numId w:val="1"/>
      </w:numPr>
      <w:tabs>
        <w:tab w:val="clear" w:pos="567"/>
      </w:tabs>
      <w:ind w:left="1218" w:hanging="652"/>
    </w:pPr>
  </w:style>
  <w:style w:type="paragraph" w:styleId="ListNumber4">
    <w:name w:val="List Number 4"/>
    <w:basedOn w:val="ListNumber3"/>
    <w:uiPriority w:val="99"/>
    <w:rsid w:val="00756A05"/>
    <w:pPr>
      <w:numPr>
        <w:ilvl w:val="3"/>
      </w:numPr>
      <w:ind w:left="1302" w:hanging="737"/>
    </w:pPr>
  </w:style>
  <w:style w:type="paragraph" w:styleId="ListNumber5">
    <w:name w:val="List Number 5"/>
    <w:basedOn w:val="ListNumber4"/>
    <w:uiPriority w:val="99"/>
    <w:rsid w:val="00756A05"/>
    <w:pPr>
      <w:numPr>
        <w:ilvl w:val="4"/>
      </w:numPr>
      <w:ind w:left="1474" w:hanging="907"/>
    </w:pPr>
  </w:style>
  <w:style w:type="table" w:customStyle="1" w:styleId="HollardLines">
    <w:name w:val="Hollard Lines"/>
    <w:basedOn w:val="TableNormal"/>
    <w:uiPriority w:val="99"/>
    <w:rsid w:val="00756A05"/>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756A05"/>
    <w:pPr>
      <w:ind w:left="720"/>
      <w:contextualSpacing/>
    </w:pPr>
  </w:style>
  <w:style w:type="table" w:styleId="TableGrid">
    <w:name w:val="Table Grid"/>
    <w:basedOn w:val="TableNormal"/>
    <w:uiPriority w:val="39"/>
    <w:rsid w:val="00756A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157D7"/>
    <w:rPr>
      <w:rFonts w:ascii="Hollard Sans Bold" w:hAnsi="Hollard Sans Bold"/>
      <w:b w:val="0"/>
      <w:color w:val="FFB81C"/>
      <w:sz w:val="13"/>
      <w:u w:val="none"/>
    </w:rPr>
  </w:style>
  <w:style w:type="character" w:styleId="Strong">
    <w:name w:val="Strong"/>
    <w:uiPriority w:val="22"/>
    <w:qFormat/>
    <w:rsid w:val="00FC4FB8"/>
    <w:rPr>
      <w:rFonts w:ascii="Hollard Sans Light" w:hAnsi="Hollard Sans Light"/>
      <w:b/>
      <w:color w:val="auto"/>
      <w:sz w:val="18"/>
    </w:rPr>
  </w:style>
  <w:style w:type="paragraph" w:styleId="Quote">
    <w:name w:val="Quote"/>
    <w:basedOn w:val="Normal"/>
    <w:next w:val="Normal"/>
    <w:link w:val="QuoteChar"/>
    <w:uiPriority w:val="29"/>
    <w:qFormat/>
    <w:rsid w:val="00FC4FB8"/>
    <w:pPr>
      <w:spacing w:before="200" w:after="160"/>
      <w:ind w:left="864" w:right="864"/>
      <w:jc w:val="center"/>
    </w:pPr>
    <w:rPr>
      <w:iCs/>
      <w:color w:val="404040" w:themeColor="text1" w:themeTint="BF"/>
    </w:rPr>
  </w:style>
  <w:style w:type="character" w:customStyle="1" w:styleId="QuoteChar">
    <w:name w:val="Quote Char"/>
    <w:basedOn w:val="DefaultParagraphFont"/>
    <w:link w:val="Quote"/>
    <w:uiPriority w:val="29"/>
    <w:rsid w:val="00FC4FB8"/>
    <w:rPr>
      <w:rFonts w:ascii="Hollard Sans Light" w:hAnsi="Hollard Sans Light"/>
      <w:iCs/>
      <w:color w:val="404040" w:themeColor="text1" w:themeTint="BF"/>
      <w:lang w:val="en-ZA"/>
    </w:rPr>
  </w:style>
  <w:style w:type="table" w:customStyle="1" w:styleId="TableGrid2">
    <w:name w:val="Table Grid2"/>
    <w:basedOn w:val="TableNormal"/>
    <w:next w:val="TableGrid"/>
    <w:uiPriority w:val="39"/>
    <w:rsid w:val="001065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404D"/>
    <w:rPr>
      <w:sz w:val="16"/>
      <w:szCs w:val="16"/>
    </w:rPr>
  </w:style>
  <w:style w:type="paragraph" w:styleId="CommentText">
    <w:name w:val="annotation text"/>
    <w:basedOn w:val="Normal"/>
    <w:link w:val="CommentTextChar"/>
    <w:uiPriority w:val="99"/>
    <w:unhideWhenUsed/>
    <w:rsid w:val="003F404D"/>
    <w:rPr>
      <w:sz w:val="20"/>
      <w:szCs w:val="20"/>
    </w:rPr>
  </w:style>
  <w:style w:type="character" w:customStyle="1" w:styleId="CommentTextChar">
    <w:name w:val="Comment Text Char"/>
    <w:basedOn w:val="DefaultParagraphFont"/>
    <w:link w:val="CommentText"/>
    <w:uiPriority w:val="99"/>
    <w:rsid w:val="003F404D"/>
    <w:rPr>
      <w:sz w:val="20"/>
      <w:szCs w:val="20"/>
      <w:lang w:val="en-ZA"/>
    </w:rPr>
  </w:style>
  <w:style w:type="paragraph" w:styleId="CommentSubject">
    <w:name w:val="annotation subject"/>
    <w:basedOn w:val="CommentText"/>
    <w:next w:val="CommentText"/>
    <w:link w:val="CommentSubjectChar"/>
    <w:uiPriority w:val="99"/>
    <w:semiHidden/>
    <w:unhideWhenUsed/>
    <w:rsid w:val="003F404D"/>
    <w:rPr>
      <w:b/>
      <w:bCs/>
    </w:rPr>
  </w:style>
  <w:style w:type="character" w:customStyle="1" w:styleId="CommentSubjectChar">
    <w:name w:val="Comment Subject Char"/>
    <w:basedOn w:val="CommentTextChar"/>
    <w:link w:val="CommentSubject"/>
    <w:uiPriority w:val="99"/>
    <w:semiHidden/>
    <w:rsid w:val="003F404D"/>
    <w:rPr>
      <w:b/>
      <w:bCs/>
      <w:sz w:val="20"/>
      <w:szCs w:val="20"/>
      <w:lang w:val="en-ZA"/>
    </w:rPr>
  </w:style>
  <w:style w:type="paragraph" w:styleId="BalloonText">
    <w:name w:val="Balloon Text"/>
    <w:basedOn w:val="Normal"/>
    <w:link w:val="BalloonTextChar"/>
    <w:uiPriority w:val="99"/>
    <w:semiHidden/>
    <w:unhideWhenUsed/>
    <w:rsid w:val="003F404D"/>
    <w:rPr>
      <w:rFonts w:ascii="Segoe UI" w:hAnsi="Segoe UI" w:cs="Segoe UI"/>
    </w:rPr>
  </w:style>
  <w:style w:type="character" w:customStyle="1" w:styleId="BalloonTextChar">
    <w:name w:val="Balloon Text Char"/>
    <w:basedOn w:val="DefaultParagraphFont"/>
    <w:link w:val="BalloonText"/>
    <w:uiPriority w:val="99"/>
    <w:semiHidden/>
    <w:rsid w:val="003F404D"/>
    <w:rPr>
      <w:rFonts w:ascii="Segoe UI" w:hAnsi="Segoe UI" w:cs="Segoe UI"/>
      <w:lang w:val="en-ZA"/>
    </w:rPr>
  </w:style>
  <w:style w:type="paragraph" w:styleId="Revision">
    <w:name w:val="Revision"/>
    <w:hidden/>
    <w:uiPriority w:val="99"/>
    <w:semiHidden/>
    <w:rsid w:val="008F159F"/>
    <w:pPr>
      <w:spacing w:after="0"/>
    </w:pPr>
    <w:rPr>
      <w:lang w:val="en-ZA"/>
    </w:rPr>
  </w:style>
  <w:style w:type="table" w:customStyle="1" w:styleId="TableGrid1">
    <w:name w:val="Table Grid1"/>
    <w:basedOn w:val="TableNormal"/>
    <w:next w:val="TableGrid"/>
    <w:uiPriority w:val="39"/>
    <w:rsid w:val="007F50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FC4FB8"/>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FC4FB8"/>
    <w:rPr>
      <w:rFonts w:ascii="Hollard Sans Light" w:hAnsi="Hollard Sans Light"/>
      <w:color w:val="000000" w:themeColor="text1"/>
      <w:sz w:val="13"/>
      <w:lang w:val="en-ZA"/>
    </w:rPr>
  </w:style>
  <w:style w:type="character" w:styleId="Emphasis">
    <w:name w:val="Emphasis"/>
    <w:basedOn w:val="DefaultParagraphFont"/>
    <w:uiPriority w:val="20"/>
    <w:qFormat/>
    <w:rsid w:val="004157D7"/>
    <w:rPr>
      <w:rFonts w:ascii="Hollard Sans Bold" w:hAnsi="Hollard Sans Bold"/>
      <w:b w:val="0"/>
      <w:i w:val="0"/>
      <w:iCs/>
      <w:color w:val="FFB81C"/>
      <w:sz w:val="18"/>
    </w:rPr>
  </w:style>
  <w:style w:type="paragraph" w:styleId="NoSpacing">
    <w:name w:val="No Spacing"/>
    <w:uiPriority w:val="1"/>
    <w:qFormat/>
    <w:rsid w:val="00FC4FB8"/>
    <w:pPr>
      <w:tabs>
        <w:tab w:val="left" w:pos="567"/>
      </w:tabs>
      <w:spacing w:after="0"/>
    </w:pPr>
    <w:rPr>
      <w:rFonts w:ascii="Hollard Sans Light" w:hAnsi="Hollard Sans Light"/>
      <w:color w:val="auto"/>
      <w:lang w:val="en-ZA"/>
    </w:rPr>
  </w:style>
  <w:style w:type="character" w:customStyle="1" w:styleId="Heading1Char">
    <w:name w:val="Heading 1 Char"/>
    <w:basedOn w:val="DefaultParagraphFont"/>
    <w:link w:val="Heading1"/>
    <w:uiPriority w:val="9"/>
    <w:rsid w:val="00FC4FB8"/>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FC4FB8"/>
    <w:rPr>
      <w:rFonts w:ascii="Hollard Sans Light" w:eastAsiaTheme="majorEastAsia" w:hAnsi="Hollard Sans Light" w:cstheme="majorBidi"/>
      <w:color w:val="442359"/>
      <w:sz w:val="26"/>
      <w:szCs w:val="26"/>
      <w:lang w:val="en-ZA"/>
    </w:rPr>
  </w:style>
  <w:style w:type="character" w:styleId="SubtleEmphasis">
    <w:name w:val="Subtle Emphasis"/>
    <w:basedOn w:val="DefaultParagraphFont"/>
    <w:uiPriority w:val="19"/>
    <w:qFormat/>
    <w:rsid w:val="00FC4FB8"/>
    <w:rPr>
      <w:rFonts w:ascii="Hollard Sans Light" w:hAnsi="Hollard Sans Light"/>
      <w:i/>
      <w:iCs/>
      <w:color w:val="404040" w:themeColor="text1" w:themeTint="BF"/>
    </w:rPr>
  </w:style>
  <w:style w:type="character" w:styleId="IntenseEmphasis">
    <w:name w:val="Intense Emphasis"/>
    <w:basedOn w:val="DefaultParagraphFont"/>
    <w:uiPriority w:val="21"/>
    <w:qFormat/>
    <w:rsid w:val="00FC4FB8"/>
    <w:rPr>
      <w:rFonts w:ascii="Hollard Sans Light" w:hAnsi="Hollard Sans Light"/>
      <w:i w:val="0"/>
      <w:iCs/>
      <w:color w:val="auto"/>
    </w:rPr>
  </w:style>
  <w:style w:type="paragraph" w:styleId="IntenseQuote">
    <w:name w:val="Intense Quote"/>
    <w:basedOn w:val="Normal"/>
    <w:next w:val="Normal"/>
    <w:link w:val="IntenseQuoteChar"/>
    <w:uiPriority w:val="30"/>
    <w:qFormat/>
    <w:rsid w:val="00FC4FB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C4FB8"/>
    <w:rPr>
      <w:rFonts w:ascii="Hollard Sans Light" w:hAnsi="Hollard Sans Light"/>
      <w:i/>
      <w:iCs/>
      <w:color w:val="auto"/>
      <w:lang w:val="en-ZA"/>
    </w:rPr>
  </w:style>
  <w:style w:type="character" w:styleId="IntenseReference">
    <w:name w:val="Intense Reference"/>
    <w:basedOn w:val="DefaultParagraphFont"/>
    <w:uiPriority w:val="32"/>
    <w:qFormat/>
    <w:rsid w:val="00FC4FB8"/>
    <w:rPr>
      <w:rFonts w:ascii="Hollard Sans Light" w:hAnsi="Hollard Sans Light"/>
      <w:b/>
      <w:bCs/>
      <w:smallCaps/>
      <w:color w:val="auto"/>
      <w:spacing w:val="5"/>
    </w:rPr>
  </w:style>
  <w:style w:type="character" w:styleId="BookTitle">
    <w:name w:val="Book Title"/>
    <w:basedOn w:val="DefaultParagraphFont"/>
    <w:uiPriority w:val="33"/>
    <w:qFormat/>
    <w:rsid w:val="00D468D1"/>
    <w:rPr>
      <w:rFonts w:ascii="Hollard Sans Bold" w:hAnsi="Hollard Sans Bold"/>
      <w:b w:val="0"/>
      <w:bCs/>
      <w:i/>
      <w:iC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5.emf"/><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CA3C340A918489864EFBF9986011A" ma:contentTypeVersion="15" ma:contentTypeDescription="Create a new document." ma:contentTypeScope="" ma:versionID="4083e8a9e773ece5d3db9e8f7810d202">
  <xsd:schema xmlns:xsd="http://www.w3.org/2001/XMLSchema" xmlns:xs="http://www.w3.org/2001/XMLSchema" xmlns:p="http://schemas.microsoft.com/office/2006/metadata/properties" xmlns:ns3="aaa8f8bc-6cbb-4e0b-8ad1-f2a858da5654" xmlns:ns4="00644323-6d5c-4090-a905-53ce05195412" targetNamespace="http://schemas.microsoft.com/office/2006/metadata/properties" ma:root="true" ma:fieldsID="9cc02a685e9a42f3d4c37f7e1d6a0b7a" ns3:_="" ns4:_="">
    <xsd:import namespace="aaa8f8bc-6cbb-4e0b-8ad1-f2a858da5654"/>
    <xsd:import namespace="00644323-6d5c-4090-a905-53ce051954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_activity"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8f8bc-6cbb-4e0b-8ad1-f2a858da56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44323-6d5c-4090-a905-53ce051954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0644323-6d5c-4090-a905-53ce051954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4A387-C44E-4782-9B65-32453E3CE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8f8bc-6cbb-4e0b-8ad1-f2a858da5654"/>
    <ds:schemaRef ds:uri="00644323-6d5c-4090-a905-53ce05195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3677B1-9ADC-4D54-BD6A-C17AB92D23F6}">
  <ds:schemaRefs>
    <ds:schemaRef ds:uri="http://purl.org/dc/dcmitype/"/>
    <ds:schemaRef ds:uri="http://schemas.openxmlformats.org/package/2006/metadata/core-properties"/>
    <ds:schemaRef ds:uri="http://www.w3.org/XML/1998/namespace"/>
    <ds:schemaRef ds:uri="aaa8f8bc-6cbb-4e0b-8ad1-f2a858da5654"/>
    <ds:schemaRef ds:uri="http://purl.org/dc/terms/"/>
    <ds:schemaRef ds:uri="http://schemas.microsoft.com/office/2006/documentManagement/types"/>
    <ds:schemaRef ds:uri="http://schemas.microsoft.com/office/2006/metadata/properties"/>
    <ds:schemaRef ds:uri="http://schemas.microsoft.com/office/infopath/2007/PartnerControls"/>
    <ds:schemaRef ds:uri="00644323-6d5c-4090-a905-53ce05195412"/>
    <ds:schemaRef ds:uri="http://purl.org/dc/elements/1.1/"/>
  </ds:schemaRefs>
</ds:datastoreItem>
</file>

<file path=customXml/itemProps3.xml><?xml version="1.0" encoding="utf-8"?>
<ds:datastoreItem xmlns:ds="http://schemas.openxmlformats.org/officeDocument/2006/customXml" ds:itemID="{6BEC6BB4-B45E-461B-95AD-DA2D87F63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1709</Words>
  <Characters>9659</Characters>
  <Application>Microsoft Office Word</Application>
  <DocSecurity>0</DocSecurity>
  <Lines>402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20</cp:revision>
  <dcterms:created xsi:type="dcterms:W3CDTF">2025-07-21T07:23:00Z</dcterms:created>
  <dcterms:modified xsi:type="dcterms:W3CDTF">2025-12-17T10:35:00Z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0x01010004ACA3C340A918489864EFBF9986011A</vt:lpwstr>
  </property>
</Properties>
</file>