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8A0A" w14:textId="64675A0B" w:rsidR="00A86FD4" w:rsidRPr="00506F11" w:rsidRDefault="006D3F11" w:rsidP="00A86FD4">
      <w:pPr>
        <w:pStyle w:val="ListNumber"/>
        <w:tabs>
          <w:tab w:val="clear" w:pos="567"/>
        </w:tabs>
        <w:ind w:left="584" w:hanging="573"/>
      </w:pPr>
      <w:r w:rsidRPr="008C7811">
        <w:rPr>
          <w:noProof/>
        </w:rPr>
        <w:drawing>
          <wp:anchor distT="0" distB="0" distL="114300" distR="114300" simplePos="0" relativeHeight="251659264" behindDoc="0" locked="0" layoutInCell="1" allowOverlap="1" wp14:anchorId="543C22EC" wp14:editId="435DA742">
            <wp:simplePos x="0" y="0"/>
            <wp:positionH relativeFrom="column">
              <wp:posOffset>5683885</wp:posOffset>
            </wp:positionH>
            <wp:positionV relativeFrom="paragraph">
              <wp:posOffset>-132715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BE7CB5" w:rsidRPr="008C7811">
        <w:rPr>
          <w:noProof/>
        </w:rPr>
        <w:drawing>
          <wp:anchor distT="0" distB="0" distL="114300" distR="114300" simplePos="0" relativeHeight="251661312" behindDoc="0" locked="0" layoutInCell="1" allowOverlap="1" wp14:anchorId="48F240AB" wp14:editId="76BBCE87">
            <wp:simplePos x="0" y="0"/>
            <wp:positionH relativeFrom="column">
              <wp:posOffset>5701714</wp:posOffset>
            </wp:positionH>
            <wp:positionV relativeFrom="paragraph">
              <wp:posOffset>2577465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A86FD4" w:rsidRPr="00506F11">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03"/>
      </w:tblGrid>
      <w:tr w:rsidR="00A86FD4" w:rsidRPr="00506F11" w14:paraId="0335CFBC" w14:textId="77777777" w:rsidTr="00AB4C4D">
        <w:tc>
          <w:tcPr>
            <w:tcW w:w="447" w:type="dxa"/>
          </w:tcPr>
          <w:p w14:paraId="7591B363" w14:textId="6A6255D6" w:rsidR="00A86FD4" w:rsidRPr="00506F11" w:rsidRDefault="00A86FD4" w:rsidP="00AB4C4D">
            <w:pPr>
              <w:spacing w:line="360" w:lineRule="auto"/>
              <w:jc w:val="both"/>
              <w:rPr>
                <w:b/>
                <w:color w:val="171717" w:themeColor="background2" w:themeShade="1A"/>
              </w:rPr>
            </w:pPr>
            <w:r w:rsidRPr="00506F11">
              <w:rPr>
                <w:b/>
                <w:color w:val="171717" w:themeColor="background2" w:themeShade="1A"/>
              </w:rPr>
              <w:t>1.</w:t>
            </w:r>
            <w:r w:rsidR="0065238D" w:rsidRPr="00506F11">
              <w:rPr>
                <w:b/>
                <w:color w:val="171717" w:themeColor="background2" w:themeShade="1A"/>
              </w:rPr>
              <w:t>1</w:t>
            </w:r>
          </w:p>
        </w:tc>
        <w:tc>
          <w:tcPr>
            <w:tcW w:w="8903" w:type="dxa"/>
          </w:tcPr>
          <w:p w14:paraId="719BDB37" w14:textId="3702D8E9" w:rsidR="00A86FD4" w:rsidRPr="00506F11" w:rsidRDefault="003D72BD" w:rsidP="00AB4C4D">
            <w:pPr>
              <w:spacing w:line="360" w:lineRule="auto"/>
              <w:jc w:val="both"/>
              <w:rPr>
                <w:color w:val="171717" w:themeColor="background2" w:themeShade="1A"/>
              </w:rPr>
            </w:pPr>
            <w:r w:rsidRPr="00506F11">
              <w:rPr>
                <w:color w:val="171717" w:themeColor="background2" w:themeShade="1A"/>
              </w:rPr>
              <w:t>Hollard Life Assurance Company Limited (‘The Administrator’) is the underwriter and Administrator of the Honey Endowment Plan.</w:t>
            </w:r>
            <w:r w:rsidR="00BE7CB5" w:rsidRPr="008C7811">
              <w:rPr>
                <w:noProof/>
              </w:rPr>
              <w:t xml:space="preserve"> </w:t>
            </w:r>
          </w:p>
        </w:tc>
      </w:tr>
      <w:tr w:rsidR="00A86FD4" w:rsidRPr="00506F11" w14:paraId="1EAD1D4F" w14:textId="77777777" w:rsidTr="00AB4C4D">
        <w:tc>
          <w:tcPr>
            <w:tcW w:w="447" w:type="dxa"/>
          </w:tcPr>
          <w:p w14:paraId="426F116D" w14:textId="35C422D2" w:rsidR="00A86FD4" w:rsidRPr="00506F11" w:rsidRDefault="00A86FD4" w:rsidP="00AB4C4D">
            <w:pPr>
              <w:spacing w:line="360" w:lineRule="auto"/>
              <w:jc w:val="both"/>
              <w:rPr>
                <w:b/>
                <w:color w:val="171717" w:themeColor="background2" w:themeShade="1A"/>
              </w:rPr>
            </w:pPr>
            <w:r w:rsidRPr="00506F11">
              <w:rPr>
                <w:b/>
                <w:color w:val="171717" w:themeColor="background2" w:themeShade="1A"/>
              </w:rPr>
              <w:t>1.</w:t>
            </w:r>
            <w:r w:rsidR="0065238D" w:rsidRPr="00506F11">
              <w:rPr>
                <w:b/>
                <w:color w:val="171717" w:themeColor="background2" w:themeShade="1A"/>
              </w:rPr>
              <w:t>2</w:t>
            </w:r>
          </w:p>
        </w:tc>
        <w:tc>
          <w:tcPr>
            <w:tcW w:w="8903" w:type="dxa"/>
          </w:tcPr>
          <w:p w14:paraId="39FC49EF" w14:textId="7821CAA7" w:rsidR="00A86FD4" w:rsidRPr="00506F11" w:rsidRDefault="003D72BD" w:rsidP="00AB4C4D">
            <w:pPr>
              <w:spacing w:line="360" w:lineRule="auto"/>
              <w:jc w:val="both"/>
              <w:rPr>
                <w:color w:val="171717" w:themeColor="background2" w:themeShade="1A"/>
              </w:rPr>
            </w:pPr>
            <w:r w:rsidRPr="00506F11">
              <w:rPr>
                <w:rFonts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r w:rsidR="00C57B93">
              <w:rPr>
                <w:rFonts w:cs="Arial"/>
                <w:color w:val="000000"/>
              </w:rPr>
              <w:t>.</w:t>
            </w:r>
          </w:p>
        </w:tc>
      </w:tr>
      <w:tr w:rsidR="00A86FD4" w:rsidRPr="00506F11" w14:paraId="55E1383E" w14:textId="77777777" w:rsidTr="00AB4C4D">
        <w:tc>
          <w:tcPr>
            <w:tcW w:w="447" w:type="dxa"/>
          </w:tcPr>
          <w:p w14:paraId="724A1E1D" w14:textId="6E903541" w:rsidR="00A86FD4" w:rsidRPr="00506F11" w:rsidRDefault="00A86FD4" w:rsidP="00AB4C4D">
            <w:pPr>
              <w:spacing w:line="360" w:lineRule="auto"/>
              <w:jc w:val="both"/>
              <w:rPr>
                <w:b/>
                <w:color w:val="171717" w:themeColor="background2" w:themeShade="1A"/>
              </w:rPr>
            </w:pPr>
            <w:r w:rsidRPr="00506F11">
              <w:rPr>
                <w:b/>
                <w:color w:val="171717" w:themeColor="background2" w:themeShade="1A"/>
              </w:rPr>
              <w:t>1.</w:t>
            </w:r>
            <w:r w:rsidR="0065238D" w:rsidRPr="00506F11">
              <w:rPr>
                <w:b/>
                <w:color w:val="171717" w:themeColor="background2" w:themeShade="1A"/>
              </w:rPr>
              <w:t>3</w:t>
            </w:r>
          </w:p>
        </w:tc>
        <w:tc>
          <w:tcPr>
            <w:tcW w:w="8903" w:type="dxa"/>
          </w:tcPr>
          <w:p w14:paraId="20722424" w14:textId="77777777" w:rsidR="00A86FD4" w:rsidRPr="00506F11" w:rsidRDefault="00A86FD4" w:rsidP="00AB4C4D">
            <w:pPr>
              <w:spacing w:line="360" w:lineRule="auto"/>
              <w:jc w:val="both"/>
              <w:rPr>
                <w:color w:val="171717" w:themeColor="background2" w:themeShade="1A"/>
              </w:rPr>
            </w:pPr>
            <w:r w:rsidRPr="00506F11">
              <w:rPr>
                <w:color w:val="171717" w:themeColor="background2" w:themeShade="1A"/>
              </w:rPr>
              <w:t>This instruction will only be processed once all investment requirements are met and all required documents are received and subject to the relevant terms and conditions and applicable legislation.</w:t>
            </w:r>
          </w:p>
        </w:tc>
      </w:tr>
      <w:tr w:rsidR="00A86FD4" w:rsidRPr="00506F11" w14:paraId="51ECEA01" w14:textId="77777777" w:rsidTr="00AB4C4D">
        <w:tc>
          <w:tcPr>
            <w:tcW w:w="447" w:type="dxa"/>
          </w:tcPr>
          <w:p w14:paraId="3C378115" w14:textId="236D0E89" w:rsidR="00A86FD4" w:rsidRPr="00506F11" w:rsidRDefault="00A86FD4" w:rsidP="00AB4C4D">
            <w:pPr>
              <w:spacing w:line="360" w:lineRule="auto"/>
              <w:jc w:val="both"/>
              <w:rPr>
                <w:b/>
                <w:color w:val="171717" w:themeColor="background2" w:themeShade="1A"/>
              </w:rPr>
            </w:pPr>
            <w:r w:rsidRPr="00506F11">
              <w:rPr>
                <w:b/>
                <w:color w:val="171717" w:themeColor="background2" w:themeShade="1A"/>
              </w:rPr>
              <w:t>1.</w:t>
            </w:r>
            <w:r w:rsidR="0065238D" w:rsidRPr="00506F11">
              <w:rPr>
                <w:b/>
                <w:color w:val="171717" w:themeColor="background2" w:themeShade="1A"/>
              </w:rPr>
              <w:t>4</w:t>
            </w:r>
          </w:p>
        </w:tc>
        <w:tc>
          <w:tcPr>
            <w:tcW w:w="8903" w:type="dxa"/>
          </w:tcPr>
          <w:p w14:paraId="385FE54F" w14:textId="7177A659" w:rsidR="00A86FD4" w:rsidRPr="00506F11" w:rsidRDefault="00A86FD4" w:rsidP="00AB4C4D">
            <w:pPr>
              <w:spacing w:line="360" w:lineRule="auto"/>
              <w:jc w:val="both"/>
              <w:rPr>
                <w:color w:val="171717" w:themeColor="background2" w:themeShade="1A"/>
              </w:rPr>
            </w:pPr>
            <w:r w:rsidRPr="00506F11">
              <w:rPr>
                <w:color w:val="171717" w:themeColor="background2" w:themeShade="1A"/>
              </w:rPr>
              <w:t>All documents can be sent via email to</w:t>
            </w:r>
            <w:r w:rsidRPr="00506F11">
              <w:rPr>
                <w:rStyle w:val="EmailandContactChar"/>
              </w:rPr>
              <w:t xml:space="preserve"> </w:t>
            </w:r>
            <w:hyperlink r:id="rId9" w:history="1">
              <w:r w:rsidR="003D72BD" w:rsidRPr="002C00E1">
                <w:rPr>
                  <w:rStyle w:val="EmailandContactChar"/>
                </w:rPr>
                <w:t>honey@hollardinvestments.co.za</w:t>
              </w:r>
            </w:hyperlink>
            <w:r w:rsidRPr="002C00E1">
              <w:rPr>
                <w:rStyle w:val="EmailandContactChar"/>
              </w:rPr>
              <w:t>.</w:t>
            </w:r>
          </w:p>
        </w:tc>
      </w:tr>
      <w:tr w:rsidR="00A86FD4" w:rsidRPr="00506F11" w14:paraId="516EDA35" w14:textId="77777777" w:rsidTr="00AB4C4D">
        <w:tc>
          <w:tcPr>
            <w:tcW w:w="447" w:type="dxa"/>
          </w:tcPr>
          <w:p w14:paraId="08DA0E32" w14:textId="2CC0B9F6" w:rsidR="00A86FD4" w:rsidRPr="00506F11" w:rsidRDefault="00A86FD4" w:rsidP="00AB4C4D">
            <w:pPr>
              <w:spacing w:line="360" w:lineRule="auto"/>
              <w:jc w:val="both"/>
              <w:rPr>
                <w:b/>
                <w:color w:val="171717" w:themeColor="background2" w:themeShade="1A"/>
              </w:rPr>
            </w:pPr>
            <w:r w:rsidRPr="00506F11">
              <w:rPr>
                <w:b/>
                <w:color w:val="171717" w:themeColor="background2" w:themeShade="1A"/>
              </w:rPr>
              <w:t>1.</w:t>
            </w:r>
            <w:r w:rsidR="0065238D" w:rsidRPr="00506F11">
              <w:rPr>
                <w:b/>
                <w:color w:val="171717" w:themeColor="background2" w:themeShade="1A"/>
              </w:rPr>
              <w:t>5</w:t>
            </w:r>
          </w:p>
        </w:tc>
        <w:tc>
          <w:tcPr>
            <w:tcW w:w="8903" w:type="dxa"/>
          </w:tcPr>
          <w:p w14:paraId="305F41DF" w14:textId="77777777" w:rsidR="00A86FD4" w:rsidRPr="00506F11" w:rsidRDefault="00A86FD4" w:rsidP="00AB4C4D">
            <w:pPr>
              <w:spacing w:line="360" w:lineRule="auto"/>
              <w:jc w:val="both"/>
              <w:rPr>
                <w:color w:val="171717" w:themeColor="background2" w:themeShade="1A"/>
              </w:rPr>
            </w:pPr>
            <w:r w:rsidRPr="00506F11">
              <w:rPr>
                <w:color w:val="171717" w:themeColor="background2" w:themeShade="1A"/>
              </w:rPr>
              <w:t xml:space="preserve">The daily cut-off for receipt of instructions is </w:t>
            </w:r>
            <w:r w:rsidRPr="00506F11">
              <w:rPr>
                <w:rStyle w:val="Strong"/>
                <w:color w:val="171717" w:themeColor="background2" w:themeShade="1A"/>
              </w:rPr>
              <w:t>12h00</w:t>
            </w:r>
            <w:r w:rsidRPr="00506F11">
              <w:rPr>
                <w:color w:val="171717" w:themeColor="background2" w:themeShade="1A"/>
              </w:rPr>
              <w:t xml:space="preserve"> and instructions will be processed on the second working day thereafter provided all requirements have been met.</w:t>
            </w:r>
          </w:p>
        </w:tc>
      </w:tr>
    </w:tbl>
    <w:p w14:paraId="24B6070F" w14:textId="66F6226A" w:rsidR="00E146C1" w:rsidRPr="00506F11" w:rsidRDefault="00BE7CB5" w:rsidP="00E146C1">
      <w:pPr>
        <w:pStyle w:val="ListNumber"/>
        <w:tabs>
          <w:tab w:val="clear" w:pos="567"/>
        </w:tabs>
        <w:ind w:left="584" w:hanging="573"/>
      </w:pPr>
      <w:r w:rsidRPr="008C7811">
        <w:rPr>
          <w:noProof/>
        </w:rPr>
        <w:drawing>
          <wp:anchor distT="0" distB="0" distL="114300" distR="114300" simplePos="0" relativeHeight="251663360" behindDoc="0" locked="0" layoutInCell="1" allowOverlap="1" wp14:anchorId="0560F7A2" wp14:editId="124B9F10">
            <wp:simplePos x="0" y="0"/>
            <wp:positionH relativeFrom="column">
              <wp:posOffset>5714414</wp:posOffset>
            </wp:positionH>
            <wp:positionV relativeFrom="paragraph">
              <wp:posOffset>2059940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7A25AF" w:rsidRPr="00506F11">
        <w:t>Administrator/Asset Manager Details</w:t>
      </w:r>
    </w:p>
    <w:tbl>
      <w:tblPr>
        <w:tblStyle w:val="TableGrid"/>
        <w:tblW w:w="0" w:type="auto"/>
        <w:tblLook w:val="04A0" w:firstRow="1" w:lastRow="0" w:firstColumn="1" w:lastColumn="0" w:noHBand="0" w:noVBand="1"/>
      </w:tblPr>
      <w:tblGrid>
        <w:gridCol w:w="1705"/>
        <w:gridCol w:w="417"/>
        <w:gridCol w:w="1275"/>
        <w:gridCol w:w="142"/>
        <w:gridCol w:w="2126"/>
        <w:gridCol w:w="3685"/>
      </w:tblGrid>
      <w:tr w:rsidR="00555291" w:rsidRPr="00506F11" w14:paraId="2CE39830" w14:textId="77777777" w:rsidTr="00BE7CB5">
        <w:tc>
          <w:tcPr>
            <w:tcW w:w="3397" w:type="dxa"/>
            <w:gridSpan w:val="3"/>
          </w:tcPr>
          <w:p w14:paraId="7639A230" w14:textId="77777777" w:rsidR="00E146C1" w:rsidRPr="00506F11" w:rsidRDefault="00E146C1" w:rsidP="0042635F">
            <w:pPr>
              <w:spacing w:line="360" w:lineRule="auto"/>
              <w:rPr>
                <w:color w:val="auto"/>
              </w:rPr>
            </w:pPr>
            <w:r w:rsidRPr="00506F11">
              <w:rPr>
                <w:color w:val="auto"/>
              </w:rPr>
              <w:t>Administrator/Asset Manager Name:</w:t>
            </w:r>
          </w:p>
        </w:tc>
        <w:tc>
          <w:tcPr>
            <w:tcW w:w="5953" w:type="dxa"/>
            <w:gridSpan w:val="3"/>
          </w:tcPr>
          <w:p w14:paraId="1C10002E" w14:textId="77777777" w:rsidR="00E146C1" w:rsidRPr="00506F11" w:rsidRDefault="00961841" w:rsidP="0042635F">
            <w:pPr>
              <w:spacing w:line="360" w:lineRule="auto"/>
              <w:rPr>
                <w:rStyle w:val="Strong"/>
              </w:rPr>
            </w:pPr>
            <w:r w:rsidRPr="00506F11">
              <w:rPr>
                <w:rStyle w:val="Strong"/>
              </w:rPr>
              <w:fldChar w:fldCharType="begin">
                <w:ffData>
                  <w:name w:val="Text1"/>
                  <w:enabled/>
                  <w:calcOnExit w:val="0"/>
                  <w:textInput/>
                </w:ffData>
              </w:fldChar>
            </w:r>
            <w:bookmarkStart w:id="0" w:name="Text1"/>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0"/>
          </w:p>
        </w:tc>
      </w:tr>
      <w:tr w:rsidR="00555291" w:rsidRPr="00506F11" w14:paraId="3514B48A" w14:textId="77777777" w:rsidTr="00BE7CB5">
        <w:tc>
          <w:tcPr>
            <w:tcW w:w="5665" w:type="dxa"/>
            <w:gridSpan w:val="5"/>
          </w:tcPr>
          <w:p w14:paraId="32523B1C" w14:textId="77777777" w:rsidR="00F0189A" w:rsidRPr="00506F11" w:rsidRDefault="00F0189A" w:rsidP="0042635F">
            <w:pPr>
              <w:spacing w:line="360" w:lineRule="auto"/>
              <w:rPr>
                <w:color w:val="auto"/>
              </w:rPr>
            </w:pPr>
            <w:r w:rsidRPr="00506F11">
              <w:rPr>
                <w:color w:val="auto"/>
              </w:rPr>
              <w:t>Date of Instruction of Transfer to new Administrator/Asset Manager:</w:t>
            </w:r>
          </w:p>
        </w:tc>
        <w:tc>
          <w:tcPr>
            <w:tcW w:w="3685" w:type="dxa"/>
          </w:tcPr>
          <w:p w14:paraId="17B27A90" w14:textId="5E863A31" w:rsidR="00F0189A" w:rsidRPr="00506F11" w:rsidRDefault="00F0189A" w:rsidP="0042635F">
            <w:pPr>
              <w:spacing w:line="360" w:lineRule="auto"/>
              <w:rPr>
                <w:rStyle w:val="Strong"/>
              </w:rPr>
            </w:pPr>
            <w:r w:rsidRPr="00506F11">
              <w:rPr>
                <w:rStyle w:val="Strong"/>
              </w:rPr>
              <w:fldChar w:fldCharType="begin">
                <w:ffData>
                  <w:name w:val="Text2"/>
                  <w:enabled/>
                  <w:calcOnExit w:val="0"/>
                  <w:textInput/>
                </w:ffData>
              </w:fldChar>
            </w:r>
            <w:bookmarkStart w:id="1" w:name="Text2"/>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1"/>
          </w:p>
        </w:tc>
      </w:tr>
      <w:tr w:rsidR="00555291" w:rsidRPr="00506F11" w14:paraId="0C983917" w14:textId="77777777" w:rsidTr="000B6845">
        <w:tc>
          <w:tcPr>
            <w:tcW w:w="1705" w:type="dxa"/>
          </w:tcPr>
          <w:p w14:paraId="765EDDE2" w14:textId="77777777" w:rsidR="00961841" w:rsidRPr="00506F11" w:rsidRDefault="000B6845" w:rsidP="000B6845">
            <w:pPr>
              <w:spacing w:line="360" w:lineRule="auto"/>
              <w:rPr>
                <w:color w:val="auto"/>
              </w:rPr>
            </w:pPr>
            <w:r w:rsidRPr="00506F11">
              <w:rPr>
                <w:color w:val="auto"/>
              </w:rPr>
              <w:t>Transfer Type:</w:t>
            </w:r>
          </w:p>
        </w:tc>
        <w:tc>
          <w:tcPr>
            <w:tcW w:w="1834" w:type="dxa"/>
            <w:gridSpan w:val="3"/>
          </w:tcPr>
          <w:p w14:paraId="30731972" w14:textId="25E2645D" w:rsidR="00961841" w:rsidRPr="00506F11" w:rsidRDefault="00F057AB" w:rsidP="0042635F">
            <w:pPr>
              <w:spacing w:line="360" w:lineRule="auto"/>
              <w:rPr>
                <w:color w:val="auto"/>
              </w:rPr>
            </w:pPr>
            <w:sdt>
              <w:sdtPr>
                <w:rPr>
                  <w:b/>
                  <w:color w:val="auto"/>
                  <w:sz w:val="20"/>
                </w:rPr>
                <w:id w:val="1586958061"/>
                <w14:checkbox>
                  <w14:checked w14:val="0"/>
                  <w14:checkedState w14:val="2612" w14:font="MS Gothic"/>
                  <w14:uncheckedState w14:val="2610" w14:font="MS Gothic"/>
                </w14:checkbox>
              </w:sdtPr>
              <w:sdtEndPr/>
              <w:sdtContent>
                <w:r w:rsidR="0042635F" w:rsidRPr="00506F11">
                  <w:rPr>
                    <w:rFonts w:ascii="Segoe UI Symbol" w:eastAsia="MS Gothic" w:hAnsi="Segoe UI Symbol" w:cs="Segoe UI Symbol"/>
                    <w:b/>
                    <w:color w:val="auto"/>
                    <w:sz w:val="20"/>
                  </w:rPr>
                  <w:t>☐</w:t>
                </w:r>
              </w:sdtContent>
            </w:sdt>
            <w:r w:rsidR="00961841" w:rsidRPr="00506F11">
              <w:rPr>
                <w:color w:val="auto"/>
              </w:rPr>
              <w:t xml:space="preserve"> Unit</w:t>
            </w:r>
            <w:r w:rsidR="006C601F" w:rsidRPr="00506F11">
              <w:rPr>
                <w:color w:val="auto"/>
              </w:rPr>
              <w:t>s</w:t>
            </w:r>
          </w:p>
        </w:tc>
        <w:tc>
          <w:tcPr>
            <w:tcW w:w="5811" w:type="dxa"/>
            <w:gridSpan w:val="2"/>
          </w:tcPr>
          <w:p w14:paraId="4AA3E515" w14:textId="47D09545" w:rsidR="00961841" w:rsidRPr="00506F11" w:rsidRDefault="00F057AB" w:rsidP="0042635F">
            <w:pPr>
              <w:spacing w:line="360" w:lineRule="auto"/>
              <w:rPr>
                <w:color w:val="auto"/>
              </w:rPr>
            </w:pPr>
            <w:sdt>
              <w:sdtPr>
                <w:rPr>
                  <w:b/>
                  <w:color w:val="auto"/>
                  <w:sz w:val="20"/>
                </w:rPr>
                <w:id w:val="273687873"/>
                <w14:checkbox>
                  <w14:checked w14:val="0"/>
                  <w14:checkedState w14:val="2612" w14:font="MS Gothic"/>
                  <w14:uncheckedState w14:val="2610" w14:font="MS Gothic"/>
                </w14:checkbox>
              </w:sdtPr>
              <w:sdtEndPr/>
              <w:sdtContent>
                <w:r w:rsidR="0042635F" w:rsidRPr="00506F11">
                  <w:rPr>
                    <w:rFonts w:ascii="Segoe UI Symbol" w:eastAsia="MS Gothic" w:hAnsi="Segoe UI Symbol" w:cs="Segoe UI Symbol"/>
                    <w:b/>
                    <w:color w:val="auto"/>
                    <w:sz w:val="20"/>
                  </w:rPr>
                  <w:t>☐</w:t>
                </w:r>
              </w:sdtContent>
            </w:sdt>
            <w:r w:rsidR="00961841" w:rsidRPr="00506F11">
              <w:rPr>
                <w:color w:val="auto"/>
              </w:rPr>
              <w:t xml:space="preserve"> Rand Amount</w:t>
            </w:r>
          </w:p>
        </w:tc>
      </w:tr>
      <w:tr w:rsidR="00555291" w:rsidRPr="00506F11" w14:paraId="0933F544" w14:textId="77777777" w:rsidTr="00BE7CB5">
        <w:tc>
          <w:tcPr>
            <w:tcW w:w="5665" w:type="dxa"/>
            <w:gridSpan w:val="5"/>
          </w:tcPr>
          <w:p w14:paraId="46D2CE65" w14:textId="77777777" w:rsidR="00961841" w:rsidRPr="00506F11" w:rsidRDefault="00961841" w:rsidP="0042635F">
            <w:pPr>
              <w:spacing w:line="360" w:lineRule="auto"/>
              <w:rPr>
                <w:color w:val="auto"/>
              </w:rPr>
            </w:pPr>
            <w:r w:rsidRPr="00506F11">
              <w:rPr>
                <w:color w:val="auto"/>
              </w:rPr>
              <w:t>Existing Account Name/Number with Administrator/Asset Manager:</w:t>
            </w:r>
          </w:p>
        </w:tc>
        <w:tc>
          <w:tcPr>
            <w:tcW w:w="3685" w:type="dxa"/>
          </w:tcPr>
          <w:p w14:paraId="2044C485" w14:textId="6166B70D" w:rsidR="00961841" w:rsidRPr="00506F11" w:rsidRDefault="00961841" w:rsidP="0042635F">
            <w:pPr>
              <w:spacing w:line="360" w:lineRule="auto"/>
              <w:rPr>
                <w:rStyle w:val="Strong"/>
              </w:rPr>
            </w:pPr>
            <w:r w:rsidRPr="00506F11">
              <w:rPr>
                <w:rStyle w:val="Strong"/>
              </w:rPr>
              <w:fldChar w:fldCharType="begin">
                <w:ffData>
                  <w:name w:val="Text3"/>
                  <w:enabled/>
                  <w:calcOnExit w:val="0"/>
                  <w:textInput/>
                </w:ffData>
              </w:fldChar>
            </w:r>
            <w:bookmarkStart w:id="2" w:name="Text3"/>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2"/>
          </w:p>
        </w:tc>
      </w:tr>
      <w:tr w:rsidR="00555291" w:rsidRPr="00506F11" w14:paraId="26BB95BB" w14:textId="77777777" w:rsidTr="00BE7CB5">
        <w:tc>
          <w:tcPr>
            <w:tcW w:w="2122" w:type="dxa"/>
            <w:gridSpan w:val="2"/>
          </w:tcPr>
          <w:p w14:paraId="2954E81A" w14:textId="77777777" w:rsidR="00F0189A" w:rsidRPr="00506F11" w:rsidRDefault="00F0189A" w:rsidP="0042635F">
            <w:pPr>
              <w:spacing w:line="360" w:lineRule="auto"/>
              <w:rPr>
                <w:color w:val="auto"/>
              </w:rPr>
            </w:pPr>
            <w:r w:rsidRPr="00506F11">
              <w:rPr>
                <w:color w:val="auto"/>
              </w:rPr>
              <w:t>Name of Transferor:</w:t>
            </w:r>
          </w:p>
        </w:tc>
        <w:tc>
          <w:tcPr>
            <w:tcW w:w="7228" w:type="dxa"/>
            <w:gridSpan w:val="4"/>
          </w:tcPr>
          <w:p w14:paraId="39590257" w14:textId="0F64459A" w:rsidR="00F0189A" w:rsidRPr="00506F11" w:rsidRDefault="00F0189A" w:rsidP="0042635F">
            <w:pPr>
              <w:spacing w:line="360" w:lineRule="auto"/>
              <w:rPr>
                <w:rStyle w:val="Strong"/>
              </w:rPr>
            </w:pPr>
            <w:r w:rsidRPr="00506F11">
              <w:rPr>
                <w:rStyle w:val="Strong"/>
              </w:rPr>
              <w:fldChar w:fldCharType="begin">
                <w:ffData>
                  <w:name w:val="Text4"/>
                  <w:enabled/>
                  <w:calcOnExit w:val="0"/>
                  <w:textInput/>
                </w:ffData>
              </w:fldChar>
            </w:r>
            <w:bookmarkStart w:id="3" w:name="Text4"/>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3"/>
          </w:p>
        </w:tc>
      </w:tr>
      <w:tr w:rsidR="00555291" w:rsidRPr="00506F11" w14:paraId="1619BAA5" w14:textId="77777777" w:rsidTr="00504F33">
        <w:tc>
          <w:tcPr>
            <w:tcW w:w="9350" w:type="dxa"/>
            <w:gridSpan w:val="6"/>
          </w:tcPr>
          <w:p w14:paraId="056BDD69" w14:textId="27FB53DB" w:rsidR="0069350D" w:rsidRPr="00506F11" w:rsidRDefault="0069350D" w:rsidP="0042635F">
            <w:pPr>
              <w:spacing w:line="360" w:lineRule="auto"/>
              <w:rPr>
                <w:rStyle w:val="Strong"/>
              </w:rPr>
            </w:pPr>
            <w:r w:rsidRPr="00506F11">
              <w:rPr>
                <w:color w:val="auto"/>
              </w:rPr>
              <w:t xml:space="preserve">If you are and existing investor with </w:t>
            </w:r>
            <w:r w:rsidR="00E0702D" w:rsidRPr="00506F11">
              <w:rPr>
                <w:color w:val="auto"/>
              </w:rPr>
              <w:t>The Administrator</w:t>
            </w:r>
            <w:r w:rsidRPr="00506F11">
              <w:rPr>
                <w:color w:val="auto"/>
              </w:rPr>
              <w:t>, please provide us with your investment number below:</w:t>
            </w:r>
          </w:p>
        </w:tc>
      </w:tr>
      <w:tr w:rsidR="00555291" w:rsidRPr="00506F11" w14:paraId="28620FC3" w14:textId="77777777" w:rsidTr="00504F33">
        <w:tc>
          <w:tcPr>
            <w:tcW w:w="9350" w:type="dxa"/>
            <w:gridSpan w:val="6"/>
          </w:tcPr>
          <w:p w14:paraId="741A19F0" w14:textId="1775D8C5" w:rsidR="0069350D" w:rsidRPr="00506F11" w:rsidRDefault="0069350D" w:rsidP="0042635F">
            <w:pPr>
              <w:spacing w:line="360" w:lineRule="auto"/>
              <w:rPr>
                <w:color w:val="auto"/>
              </w:rPr>
            </w:pPr>
            <w:r w:rsidRPr="00506F11">
              <w:rPr>
                <w:rStyle w:val="Strong"/>
              </w:rPr>
              <w:fldChar w:fldCharType="begin">
                <w:ffData>
                  <w:name w:val="Text1"/>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r>
    </w:tbl>
    <w:p w14:paraId="02F2B879" w14:textId="65541D55" w:rsidR="00961841" w:rsidRPr="00506F11" w:rsidRDefault="00961841" w:rsidP="00961841">
      <w:pPr>
        <w:pStyle w:val="ListNumber"/>
      </w:pPr>
      <w:r w:rsidRPr="00506F11">
        <w:t>Transferring Administrator/Asset Manager Contact Details</w:t>
      </w:r>
    </w:p>
    <w:tbl>
      <w:tblPr>
        <w:tblStyle w:val="TableGrid"/>
        <w:tblW w:w="0" w:type="auto"/>
        <w:tblLook w:val="04A0" w:firstRow="1" w:lastRow="0" w:firstColumn="1" w:lastColumn="0" w:noHBand="0" w:noVBand="1"/>
      </w:tblPr>
      <w:tblGrid>
        <w:gridCol w:w="1555"/>
        <w:gridCol w:w="1728"/>
        <w:gridCol w:w="1856"/>
        <w:gridCol w:w="985"/>
        <w:gridCol w:w="3226"/>
      </w:tblGrid>
      <w:tr w:rsidR="00555291" w:rsidRPr="00506F11" w14:paraId="4B2CB760" w14:textId="77777777" w:rsidTr="00E0702D">
        <w:tc>
          <w:tcPr>
            <w:tcW w:w="3283" w:type="dxa"/>
            <w:gridSpan w:val="2"/>
          </w:tcPr>
          <w:p w14:paraId="349BB2AE" w14:textId="77777777" w:rsidR="00961841" w:rsidRPr="00506F11" w:rsidRDefault="00961841" w:rsidP="0042635F">
            <w:pPr>
              <w:spacing w:line="360" w:lineRule="auto"/>
              <w:rPr>
                <w:color w:val="auto"/>
              </w:rPr>
            </w:pPr>
            <w:r w:rsidRPr="00506F11">
              <w:rPr>
                <w:color w:val="auto"/>
              </w:rPr>
              <w:t>Administrator/Asset Manager Name:</w:t>
            </w:r>
          </w:p>
        </w:tc>
        <w:tc>
          <w:tcPr>
            <w:tcW w:w="6067" w:type="dxa"/>
            <w:gridSpan w:val="3"/>
          </w:tcPr>
          <w:p w14:paraId="542283F2" w14:textId="77777777" w:rsidR="00961841" w:rsidRPr="00506F11" w:rsidRDefault="00961841" w:rsidP="0042635F">
            <w:pPr>
              <w:spacing w:line="360" w:lineRule="auto"/>
              <w:rPr>
                <w:rStyle w:val="Strong"/>
              </w:rPr>
            </w:pPr>
            <w:r w:rsidRPr="00506F11">
              <w:rPr>
                <w:rStyle w:val="Strong"/>
              </w:rPr>
              <w:fldChar w:fldCharType="begin">
                <w:ffData>
                  <w:name w:val="Text6"/>
                  <w:enabled/>
                  <w:calcOnExit w:val="0"/>
                  <w:textInput/>
                </w:ffData>
              </w:fldChar>
            </w:r>
            <w:r w:rsidRPr="00506F11">
              <w:rPr>
                <w:rStyle w:val="Strong"/>
              </w:rPr>
              <w:instrText xml:space="preserve"> </w:instrText>
            </w:r>
            <w:bookmarkStart w:id="4" w:name="Text6"/>
            <w:r w:rsidRPr="00506F11">
              <w:rPr>
                <w:rStyle w:val="Strong"/>
              </w:rPr>
              <w:instrText xml:space="preserve">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4"/>
          </w:p>
        </w:tc>
      </w:tr>
      <w:tr w:rsidR="00555291" w:rsidRPr="00506F11" w14:paraId="12006F96" w14:textId="77777777" w:rsidTr="00504F33">
        <w:tc>
          <w:tcPr>
            <w:tcW w:w="9350" w:type="dxa"/>
            <w:gridSpan w:val="5"/>
          </w:tcPr>
          <w:p w14:paraId="0D83BD43" w14:textId="77777777" w:rsidR="00961841" w:rsidRPr="00506F11" w:rsidRDefault="00961841" w:rsidP="0042635F">
            <w:pPr>
              <w:spacing w:line="360" w:lineRule="auto"/>
              <w:rPr>
                <w:color w:val="auto"/>
              </w:rPr>
            </w:pPr>
            <w:r w:rsidRPr="00506F11">
              <w:rPr>
                <w:b/>
                <w:color w:val="auto"/>
              </w:rPr>
              <w:t>Contact Details:</w:t>
            </w:r>
          </w:p>
        </w:tc>
      </w:tr>
      <w:tr w:rsidR="00555291" w:rsidRPr="00506F11" w14:paraId="5D0A146A" w14:textId="77777777" w:rsidTr="00BE7CB5">
        <w:tc>
          <w:tcPr>
            <w:tcW w:w="1555" w:type="dxa"/>
          </w:tcPr>
          <w:p w14:paraId="35C58278" w14:textId="1CDEE531" w:rsidR="0042635F" w:rsidRPr="00506F11" w:rsidRDefault="00E0702D" w:rsidP="0042635F">
            <w:pPr>
              <w:spacing w:line="360" w:lineRule="auto"/>
              <w:rPr>
                <w:color w:val="auto"/>
              </w:rPr>
            </w:pPr>
            <w:r w:rsidRPr="00506F11">
              <w:rPr>
                <w:color w:val="auto"/>
              </w:rPr>
              <w:t>Contact number:</w:t>
            </w:r>
          </w:p>
        </w:tc>
        <w:tc>
          <w:tcPr>
            <w:tcW w:w="3584" w:type="dxa"/>
            <w:gridSpan w:val="2"/>
          </w:tcPr>
          <w:p w14:paraId="752AF92D" w14:textId="77777777" w:rsidR="0042635F" w:rsidRPr="00506F11" w:rsidRDefault="0042635F" w:rsidP="0042635F">
            <w:pPr>
              <w:spacing w:line="360" w:lineRule="auto"/>
              <w:rPr>
                <w:rStyle w:val="Strong"/>
              </w:rPr>
            </w:pPr>
            <w:r w:rsidRPr="00506F11">
              <w:rPr>
                <w:rStyle w:val="Strong"/>
              </w:rPr>
              <w:fldChar w:fldCharType="begin">
                <w:ffData>
                  <w:name w:val="Text7"/>
                  <w:enabled/>
                  <w:calcOnExit w:val="0"/>
                  <w:textInput/>
                </w:ffData>
              </w:fldChar>
            </w:r>
            <w:r w:rsidRPr="00506F11">
              <w:rPr>
                <w:rStyle w:val="Strong"/>
              </w:rPr>
              <w:instrText xml:space="preserve"> </w:instrText>
            </w:r>
            <w:bookmarkStart w:id="5" w:name="Text7"/>
            <w:r w:rsidRPr="00506F11">
              <w:rPr>
                <w:rStyle w:val="Strong"/>
              </w:rPr>
              <w:instrText xml:space="preserve">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5"/>
          </w:p>
        </w:tc>
        <w:tc>
          <w:tcPr>
            <w:tcW w:w="985" w:type="dxa"/>
          </w:tcPr>
          <w:p w14:paraId="0CA62D69" w14:textId="2E0B3A7B" w:rsidR="0042635F" w:rsidRPr="00506F11" w:rsidRDefault="00E0702D" w:rsidP="0042635F">
            <w:pPr>
              <w:spacing w:line="360" w:lineRule="auto"/>
              <w:rPr>
                <w:color w:val="auto"/>
              </w:rPr>
            </w:pPr>
            <w:r w:rsidRPr="00506F11">
              <w:rPr>
                <w:color w:val="auto"/>
              </w:rPr>
              <w:t>Email:</w:t>
            </w:r>
          </w:p>
        </w:tc>
        <w:tc>
          <w:tcPr>
            <w:tcW w:w="3226" w:type="dxa"/>
          </w:tcPr>
          <w:p w14:paraId="5E28C493" w14:textId="77777777" w:rsidR="0042635F" w:rsidRPr="00506F11" w:rsidRDefault="0042635F" w:rsidP="0042635F">
            <w:pPr>
              <w:spacing w:line="360" w:lineRule="auto"/>
              <w:rPr>
                <w:rStyle w:val="Strong"/>
              </w:rPr>
            </w:pPr>
            <w:r w:rsidRPr="00506F11">
              <w:rPr>
                <w:rStyle w:val="Strong"/>
              </w:rPr>
              <w:fldChar w:fldCharType="begin">
                <w:ffData>
                  <w:name w:val="Text8"/>
                  <w:enabled/>
                  <w:calcOnExit w:val="0"/>
                  <w:textInput/>
                </w:ffData>
              </w:fldChar>
            </w:r>
            <w:r w:rsidRPr="00506F11">
              <w:rPr>
                <w:rStyle w:val="Strong"/>
              </w:rPr>
              <w:instrText xml:space="preserve"> </w:instrText>
            </w:r>
            <w:bookmarkStart w:id="6" w:name="Text8"/>
            <w:r w:rsidRPr="00506F11">
              <w:rPr>
                <w:rStyle w:val="Strong"/>
              </w:rPr>
              <w:instrText xml:space="preserve">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6"/>
          </w:p>
        </w:tc>
      </w:tr>
    </w:tbl>
    <w:p w14:paraId="790A476E" w14:textId="7A1179D4" w:rsidR="00C24A41" w:rsidRPr="00506F11" w:rsidRDefault="00CC6461" w:rsidP="00CC6461">
      <w:pPr>
        <w:pStyle w:val="ListNumber"/>
      </w:pPr>
      <w:r w:rsidRPr="00506F11">
        <w:t>Applicant/Investor Instruction</w:t>
      </w:r>
    </w:p>
    <w:tbl>
      <w:tblPr>
        <w:tblStyle w:val="TableGrid"/>
        <w:tblW w:w="0" w:type="auto"/>
        <w:tblLook w:val="04A0" w:firstRow="1" w:lastRow="0" w:firstColumn="1" w:lastColumn="0" w:noHBand="0" w:noVBand="1"/>
      </w:tblPr>
      <w:tblGrid>
        <w:gridCol w:w="469"/>
        <w:gridCol w:w="8881"/>
      </w:tblGrid>
      <w:tr w:rsidR="00555291" w:rsidRPr="00506F11" w14:paraId="3A27DA67" w14:textId="77777777" w:rsidTr="00BE7CB5">
        <w:tc>
          <w:tcPr>
            <w:tcW w:w="469" w:type="dxa"/>
          </w:tcPr>
          <w:p w14:paraId="1A6339AE"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.1</w:t>
            </w:r>
          </w:p>
        </w:tc>
        <w:tc>
          <w:tcPr>
            <w:tcW w:w="8881" w:type="dxa"/>
          </w:tcPr>
          <w:p w14:paraId="6BA87F48" w14:textId="720FC4AD" w:rsidR="00C24A41" w:rsidRPr="00506F11" w:rsidRDefault="00C24A41" w:rsidP="0042635F">
            <w:pPr>
              <w:spacing w:line="360" w:lineRule="auto"/>
              <w:jc w:val="both"/>
              <w:rPr>
                <w:color w:val="auto"/>
              </w:rPr>
            </w:pPr>
            <w:r w:rsidRPr="00506F11">
              <w:rPr>
                <w:color w:val="auto"/>
              </w:rPr>
              <w:t xml:space="preserve">Please accept this form as confirmation that I wish to transfer the investment held with the </w:t>
            </w:r>
            <w:r w:rsidR="00C04832" w:rsidRPr="00506F11">
              <w:rPr>
                <w:color w:val="auto"/>
              </w:rPr>
              <w:t>a</w:t>
            </w:r>
            <w:r w:rsidRPr="00506F11">
              <w:rPr>
                <w:color w:val="auto"/>
              </w:rPr>
              <w:t>dministrator/</w:t>
            </w:r>
            <w:r w:rsidR="00C04832" w:rsidRPr="00506F11">
              <w:rPr>
                <w:color w:val="auto"/>
              </w:rPr>
              <w:t>a</w:t>
            </w:r>
            <w:r w:rsidRPr="00506F11">
              <w:rPr>
                <w:color w:val="auto"/>
              </w:rPr>
              <w:t xml:space="preserve">sset manager detailed in </w:t>
            </w:r>
            <w:r w:rsidR="00C04832" w:rsidRPr="00506F11">
              <w:rPr>
                <w:color w:val="auto"/>
              </w:rPr>
              <w:t>s</w:t>
            </w:r>
            <w:r w:rsidRPr="00506F11">
              <w:rPr>
                <w:color w:val="auto"/>
              </w:rPr>
              <w:t xml:space="preserve">ection 1, which I currently own, to </w:t>
            </w:r>
            <w:r w:rsidR="00E0702D" w:rsidRPr="00506F11">
              <w:rPr>
                <w:color w:val="auto"/>
              </w:rPr>
              <w:t>The Administrator</w:t>
            </w:r>
            <w:r w:rsidRPr="00506F11">
              <w:rPr>
                <w:color w:val="auto"/>
              </w:rPr>
              <w:t xml:space="preserve">. This form must be accompanied by the </w:t>
            </w:r>
            <w:r w:rsidR="00E0702D" w:rsidRPr="00506F11">
              <w:rPr>
                <w:color w:val="auto"/>
              </w:rPr>
              <w:t>Honey</w:t>
            </w:r>
            <w:r w:rsidRPr="00506F11">
              <w:rPr>
                <w:color w:val="auto"/>
              </w:rPr>
              <w:t xml:space="preserve"> Endowment</w:t>
            </w:r>
            <w:r w:rsidR="00E0702D" w:rsidRPr="00506F11">
              <w:rPr>
                <w:color w:val="auto"/>
              </w:rPr>
              <w:t xml:space="preserve"> Plan </w:t>
            </w:r>
            <w:r w:rsidRPr="00506F11">
              <w:rPr>
                <w:color w:val="auto"/>
              </w:rPr>
              <w:t xml:space="preserve"> </w:t>
            </w:r>
            <w:r w:rsidR="00C04832" w:rsidRPr="00506F11">
              <w:rPr>
                <w:color w:val="auto"/>
              </w:rPr>
              <w:t>a</w:t>
            </w:r>
            <w:r w:rsidRPr="00506F11">
              <w:rPr>
                <w:color w:val="auto"/>
              </w:rPr>
              <w:t>pplication form</w:t>
            </w:r>
            <w:r w:rsidR="00E0702D" w:rsidRPr="00506F11">
              <w:rPr>
                <w:color w:val="auto"/>
              </w:rPr>
              <w:t xml:space="preserve"> or additional contribution form</w:t>
            </w:r>
            <w:r w:rsidRPr="00506F11">
              <w:rPr>
                <w:color w:val="auto"/>
              </w:rPr>
              <w:t>.</w:t>
            </w:r>
          </w:p>
        </w:tc>
      </w:tr>
    </w:tbl>
    <w:p w14:paraId="641F0984" w14:textId="77777777" w:rsidR="00BE7CB5" w:rsidRDefault="00BE7CB5" w:rsidP="0042635F">
      <w:pPr>
        <w:spacing w:line="360" w:lineRule="auto"/>
        <w:jc w:val="both"/>
        <w:rPr>
          <w:b/>
          <w:color w:val="auto"/>
        </w:rPr>
        <w:sectPr w:rsidR="00BE7CB5" w:rsidSect="00BE7CB5">
          <w:headerReference w:type="default" r:id="rId11"/>
          <w:footerReference w:type="default" r:id="rId12"/>
          <w:pgSz w:w="12240" w:h="15840"/>
          <w:pgMar w:top="284" w:right="1440" w:bottom="1440" w:left="1440" w:header="142" w:footer="720" w:gutter="0"/>
          <w:cols w:space="720"/>
          <w:docGrid w:linePitch="360"/>
        </w:sectPr>
      </w:pPr>
    </w:p>
    <w:tbl>
      <w:tblPr>
        <w:tblStyle w:val="TableGrid"/>
        <w:tblW w:w="0" w:type="auto"/>
        <w:tblLook w:val="04A0" w:firstRow="1" w:lastRow="0" w:firstColumn="1" w:lastColumn="0" w:noHBand="0" w:noVBand="1"/>
      </w:tblPr>
      <w:tblGrid>
        <w:gridCol w:w="469"/>
        <w:gridCol w:w="1888"/>
        <w:gridCol w:w="6993"/>
      </w:tblGrid>
      <w:tr w:rsidR="00555291" w:rsidRPr="00506F11" w14:paraId="375A4EE1" w14:textId="77777777" w:rsidTr="00BE7CB5">
        <w:tc>
          <w:tcPr>
            <w:tcW w:w="469" w:type="dxa"/>
          </w:tcPr>
          <w:p w14:paraId="25F274F7" w14:textId="77777777" w:rsidR="00C24A41" w:rsidRPr="00506F11" w:rsidRDefault="0058453D" w:rsidP="0042635F">
            <w:pPr>
              <w:spacing w:line="360" w:lineRule="auto"/>
              <w:jc w:val="both"/>
              <w:rPr>
                <w:b/>
                <w:color w:val="auto"/>
              </w:rPr>
            </w:pPr>
            <w:r w:rsidRPr="00506F11">
              <w:rPr>
                <w:b/>
                <w:color w:val="auto"/>
              </w:rPr>
              <w:lastRenderedPageBreak/>
              <w:t>4</w:t>
            </w:r>
            <w:r w:rsidR="00C24A41" w:rsidRPr="00506F11">
              <w:rPr>
                <w:b/>
                <w:color w:val="auto"/>
              </w:rPr>
              <w:t>.2</w:t>
            </w:r>
          </w:p>
        </w:tc>
        <w:tc>
          <w:tcPr>
            <w:tcW w:w="8881" w:type="dxa"/>
            <w:gridSpan w:val="2"/>
          </w:tcPr>
          <w:p w14:paraId="617DEF83" w14:textId="61F90ADF" w:rsidR="00C24A41" w:rsidRPr="00506F11" w:rsidRDefault="00C24A41" w:rsidP="0042635F">
            <w:pPr>
              <w:spacing w:line="360" w:lineRule="auto"/>
              <w:jc w:val="both"/>
              <w:rPr>
                <w:color w:val="auto"/>
              </w:rPr>
            </w:pPr>
            <w:r w:rsidRPr="00506F11">
              <w:rPr>
                <w:color w:val="auto"/>
              </w:rPr>
              <w:t xml:space="preserve">I understand that the investment amount can only be recognised on written confirmation of transfer and re-registration of the investment into the name of </w:t>
            </w:r>
            <w:r w:rsidR="00E0702D" w:rsidRPr="00506F11">
              <w:rPr>
                <w:color w:val="auto"/>
              </w:rPr>
              <w:t>The Administrator</w:t>
            </w:r>
            <w:r w:rsidRPr="00506F11">
              <w:rPr>
                <w:color w:val="auto"/>
              </w:rPr>
              <w:t>.</w:t>
            </w:r>
          </w:p>
        </w:tc>
      </w:tr>
      <w:tr w:rsidR="00555291" w:rsidRPr="00506F11" w14:paraId="58AA94F7" w14:textId="77777777" w:rsidTr="00BE7CB5">
        <w:tc>
          <w:tcPr>
            <w:tcW w:w="469" w:type="dxa"/>
          </w:tcPr>
          <w:p w14:paraId="1E90E2DC"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.3</w:t>
            </w:r>
          </w:p>
        </w:tc>
        <w:tc>
          <w:tcPr>
            <w:tcW w:w="8881" w:type="dxa"/>
            <w:gridSpan w:val="2"/>
          </w:tcPr>
          <w:p w14:paraId="375BD296" w14:textId="2A22E7C0" w:rsidR="00C24A41" w:rsidRPr="00506F11" w:rsidRDefault="00C24A41" w:rsidP="0042635F">
            <w:pPr>
              <w:spacing w:line="360" w:lineRule="auto"/>
              <w:jc w:val="both"/>
              <w:rPr>
                <w:color w:val="auto"/>
              </w:rPr>
            </w:pPr>
            <w:r w:rsidRPr="00506F11">
              <w:rPr>
                <w:color w:val="auto"/>
              </w:rPr>
              <w:t xml:space="preserve">Please note that this unit transfer is in lieu of my premium for my investment with </w:t>
            </w:r>
            <w:r w:rsidR="00E0702D" w:rsidRPr="00506F11">
              <w:rPr>
                <w:color w:val="auto"/>
              </w:rPr>
              <w:t>The Administrator</w:t>
            </w:r>
            <w:r w:rsidRPr="00506F11">
              <w:rPr>
                <w:color w:val="auto"/>
              </w:rPr>
              <w:t>.</w:t>
            </w:r>
          </w:p>
        </w:tc>
      </w:tr>
      <w:tr w:rsidR="00555291" w:rsidRPr="00506F11" w14:paraId="3D0091EA" w14:textId="77777777" w:rsidTr="00BE7CB5">
        <w:tc>
          <w:tcPr>
            <w:tcW w:w="469" w:type="dxa"/>
          </w:tcPr>
          <w:p w14:paraId="2321A4B8"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.4</w:t>
            </w:r>
          </w:p>
        </w:tc>
        <w:tc>
          <w:tcPr>
            <w:tcW w:w="8881" w:type="dxa"/>
            <w:gridSpan w:val="2"/>
          </w:tcPr>
          <w:p w14:paraId="5CB8EA47" w14:textId="282AE7B4" w:rsidR="00C24A41" w:rsidRPr="00506F11" w:rsidRDefault="00C24A41" w:rsidP="0042635F">
            <w:pPr>
              <w:spacing w:line="360" w:lineRule="auto"/>
              <w:jc w:val="both"/>
              <w:rPr>
                <w:color w:val="auto"/>
              </w:rPr>
            </w:pPr>
            <w:r w:rsidRPr="00506F11">
              <w:rPr>
                <w:color w:val="auto"/>
              </w:rPr>
              <w:t xml:space="preserve">I have read the relevant and most current </w:t>
            </w:r>
            <w:r w:rsidR="00236C92" w:rsidRPr="00506F11">
              <w:rPr>
                <w:color w:val="auto"/>
              </w:rPr>
              <w:t>i</w:t>
            </w:r>
            <w:r w:rsidRPr="00506F11">
              <w:rPr>
                <w:color w:val="auto"/>
              </w:rPr>
              <w:t>nvestment portfolio list and can confirm that the same portfolio</w:t>
            </w:r>
            <w:r w:rsidR="00236C92" w:rsidRPr="00506F11">
              <w:rPr>
                <w:color w:val="auto"/>
              </w:rPr>
              <w:t>(s)</w:t>
            </w:r>
            <w:r w:rsidRPr="00506F11">
              <w:rPr>
                <w:color w:val="auto"/>
              </w:rPr>
              <w:t xml:space="preserve"> and its class </w:t>
            </w:r>
            <w:r w:rsidR="00236C92" w:rsidRPr="00506F11">
              <w:rPr>
                <w:color w:val="auto"/>
              </w:rPr>
              <w:t>is</w:t>
            </w:r>
            <w:r w:rsidRPr="00506F11">
              <w:rPr>
                <w:color w:val="auto"/>
              </w:rPr>
              <w:t xml:space="preserve"> available on the </w:t>
            </w:r>
            <w:r w:rsidR="00C04832" w:rsidRPr="00506F11">
              <w:rPr>
                <w:color w:val="auto"/>
              </w:rPr>
              <w:t>Ho</w:t>
            </w:r>
            <w:r w:rsidR="00236C92" w:rsidRPr="00506F11">
              <w:rPr>
                <w:color w:val="auto"/>
              </w:rPr>
              <w:t>ney</w:t>
            </w:r>
            <w:r w:rsidR="00C04832" w:rsidRPr="00506F11">
              <w:rPr>
                <w:color w:val="auto"/>
              </w:rPr>
              <w:t xml:space="preserve"> Endowment</w:t>
            </w:r>
            <w:r w:rsidR="00697C5F" w:rsidRPr="00506F11">
              <w:rPr>
                <w:color w:val="auto"/>
              </w:rPr>
              <w:t xml:space="preserve"> Plan.</w:t>
            </w:r>
          </w:p>
        </w:tc>
      </w:tr>
      <w:tr w:rsidR="00555291" w:rsidRPr="00506F11" w14:paraId="5A28BB3D" w14:textId="77777777" w:rsidTr="00BE7CB5">
        <w:tc>
          <w:tcPr>
            <w:tcW w:w="469" w:type="dxa"/>
          </w:tcPr>
          <w:p w14:paraId="59EA9BF7"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.5</w:t>
            </w:r>
          </w:p>
        </w:tc>
        <w:tc>
          <w:tcPr>
            <w:tcW w:w="8881" w:type="dxa"/>
            <w:gridSpan w:val="2"/>
          </w:tcPr>
          <w:p w14:paraId="186E4A65" w14:textId="416612E7" w:rsidR="00C24A41" w:rsidRPr="00506F11" w:rsidRDefault="00C24A41" w:rsidP="0042635F">
            <w:pPr>
              <w:pStyle w:val="Heading2"/>
              <w:numPr>
                <w:ilvl w:val="0"/>
                <w:numId w:val="0"/>
              </w:numPr>
              <w:spacing w:line="360" w:lineRule="auto"/>
              <w:jc w:val="both"/>
              <w:rPr>
                <w:color w:val="auto"/>
              </w:rPr>
            </w:pPr>
            <w:r w:rsidRPr="00506F11">
              <w:rPr>
                <w:color w:val="auto"/>
              </w:rPr>
              <w:t xml:space="preserve">The nominated </w:t>
            </w:r>
            <w:r w:rsidR="00236C92" w:rsidRPr="00506F11">
              <w:rPr>
                <w:color w:val="auto"/>
              </w:rPr>
              <w:t>f</w:t>
            </w:r>
            <w:r w:rsidRPr="00506F11">
              <w:rPr>
                <w:color w:val="auto"/>
              </w:rPr>
              <w:t xml:space="preserve">inancial </w:t>
            </w:r>
            <w:r w:rsidR="00236C92" w:rsidRPr="00506F11">
              <w:rPr>
                <w:color w:val="auto"/>
              </w:rPr>
              <w:t>s</w:t>
            </w:r>
            <w:r w:rsidRPr="00506F11">
              <w:rPr>
                <w:color w:val="auto"/>
              </w:rPr>
              <w:t xml:space="preserve">ervices </w:t>
            </w:r>
            <w:r w:rsidR="00236C92" w:rsidRPr="00506F11">
              <w:rPr>
                <w:color w:val="auto"/>
              </w:rPr>
              <w:t>p</w:t>
            </w:r>
            <w:r w:rsidRPr="00506F11">
              <w:rPr>
                <w:color w:val="auto"/>
              </w:rPr>
              <w:t xml:space="preserve">rovider undertakes to ensure that the transferring </w:t>
            </w:r>
            <w:r w:rsidR="00C04832" w:rsidRPr="00506F11">
              <w:rPr>
                <w:color w:val="auto"/>
              </w:rPr>
              <w:t>a</w:t>
            </w:r>
            <w:r w:rsidRPr="00506F11">
              <w:rPr>
                <w:color w:val="auto"/>
              </w:rPr>
              <w:t>dministrator/</w:t>
            </w:r>
            <w:r w:rsidR="00C04832" w:rsidRPr="00506F11">
              <w:rPr>
                <w:color w:val="auto"/>
              </w:rPr>
              <w:t>a</w:t>
            </w:r>
            <w:r w:rsidRPr="00506F11">
              <w:rPr>
                <w:color w:val="auto"/>
              </w:rPr>
              <w:t xml:space="preserve">sset </w:t>
            </w:r>
            <w:r w:rsidR="00C04832" w:rsidRPr="00506F11">
              <w:rPr>
                <w:color w:val="auto"/>
              </w:rPr>
              <w:t>m</w:t>
            </w:r>
            <w:r w:rsidRPr="00506F11">
              <w:rPr>
                <w:color w:val="auto"/>
              </w:rPr>
              <w:t xml:space="preserve">anager will process the unit transfer onto the </w:t>
            </w:r>
            <w:r w:rsidR="00697C5F" w:rsidRPr="00506F11">
              <w:rPr>
                <w:color w:val="auto"/>
              </w:rPr>
              <w:t>Ho</w:t>
            </w:r>
            <w:r w:rsidR="00236C92" w:rsidRPr="00506F11">
              <w:rPr>
                <w:color w:val="auto"/>
              </w:rPr>
              <w:t>ney</w:t>
            </w:r>
            <w:r w:rsidR="00697C5F" w:rsidRPr="00506F11">
              <w:rPr>
                <w:color w:val="auto"/>
              </w:rPr>
              <w:t xml:space="preserve"> Endowment Plan.</w:t>
            </w:r>
          </w:p>
        </w:tc>
      </w:tr>
      <w:tr w:rsidR="00555291" w:rsidRPr="00506F11" w14:paraId="3F8444C1" w14:textId="77777777" w:rsidTr="00BE7CB5">
        <w:tc>
          <w:tcPr>
            <w:tcW w:w="469" w:type="dxa"/>
          </w:tcPr>
          <w:p w14:paraId="67A3F5FD"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.6</w:t>
            </w:r>
          </w:p>
        </w:tc>
        <w:tc>
          <w:tcPr>
            <w:tcW w:w="8881" w:type="dxa"/>
            <w:gridSpan w:val="2"/>
          </w:tcPr>
          <w:p w14:paraId="1820DB28" w14:textId="1E15F8BE" w:rsidR="00C24A41" w:rsidRPr="00506F11" w:rsidRDefault="00C24A41" w:rsidP="0042635F">
            <w:pPr>
              <w:spacing w:line="360" w:lineRule="auto"/>
              <w:jc w:val="both"/>
              <w:rPr>
                <w:color w:val="auto"/>
              </w:rPr>
            </w:pPr>
            <w:r w:rsidRPr="00506F11">
              <w:rPr>
                <w:color w:val="auto"/>
              </w:rPr>
              <w:t xml:space="preserve">The transferring </w:t>
            </w:r>
            <w:r w:rsidR="00C04832" w:rsidRPr="00506F11">
              <w:rPr>
                <w:color w:val="auto"/>
              </w:rPr>
              <w:t>a</w:t>
            </w:r>
            <w:r w:rsidRPr="00506F11">
              <w:rPr>
                <w:color w:val="auto"/>
              </w:rPr>
              <w:t>dministrator/</w:t>
            </w:r>
            <w:r w:rsidR="00C04832" w:rsidRPr="00506F11">
              <w:rPr>
                <w:color w:val="auto"/>
              </w:rPr>
              <w:t>a</w:t>
            </w:r>
            <w:r w:rsidRPr="00506F11">
              <w:rPr>
                <w:color w:val="auto"/>
              </w:rPr>
              <w:t xml:space="preserve">sset manager must inform </w:t>
            </w:r>
            <w:r w:rsidR="00236C92" w:rsidRPr="00506F11">
              <w:rPr>
                <w:color w:val="auto"/>
              </w:rPr>
              <w:t xml:space="preserve">The </w:t>
            </w:r>
            <w:r w:rsidR="00B21F76" w:rsidRPr="00506F11">
              <w:rPr>
                <w:color w:val="auto"/>
              </w:rPr>
              <w:t>Administrator</w:t>
            </w:r>
            <w:r w:rsidRPr="00506F11">
              <w:rPr>
                <w:color w:val="auto"/>
              </w:rPr>
              <w:t xml:space="preserve"> in writing of the unit transfer </w:t>
            </w:r>
          </w:p>
        </w:tc>
      </w:tr>
      <w:tr w:rsidR="00555291" w:rsidRPr="00506F11" w14:paraId="3819BAC7" w14:textId="77777777" w:rsidTr="00BE7CB5">
        <w:tc>
          <w:tcPr>
            <w:tcW w:w="469" w:type="dxa"/>
          </w:tcPr>
          <w:p w14:paraId="504E74EE" w14:textId="77777777" w:rsidR="00C24A41" w:rsidRPr="00506F11" w:rsidRDefault="0058453D" w:rsidP="0042635F">
            <w:pPr>
              <w:spacing w:line="360" w:lineRule="auto"/>
              <w:jc w:val="both"/>
              <w:rPr>
                <w:b/>
                <w:color w:val="auto"/>
              </w:rPr>
            </w:pPr>
            <w:r w:rsidRPr="00506F11">
              <w:rPr>
                <w:b/>
                <w:color w:val="auto"/>
              </w:rPr>
              <w:t>4</w:t>
            </w:r>
            <w:r w:rsidR="00C24A41" w:rsidRPr="00506F11">
              <w:rPr>
                <w:b/>
                <w:color w:val="auto"/>
              </w:rPr>
              <w:t>.7</w:t>
            </w:r>
          </w:p>
        </w:tc>
        <w:tc>
          <w:tcPr>
            <w:tcW w:w="8881" w:type="dxa"/>
            <w:gridSpan w:val="2"/>
          </w:tcPr>
          <w:p w14:paraId="6CE8BFFA" w14:textId="4BF4522C" w:rsidR="00C24A41" w:rsidRPr="00506F11" w:rsidRDefault="00C24A41" w:rsidP="0042635F">
            <w:pPr>
              <w:spacing w:line="360" w:lineRule="auto"/>
              <w:jc w:val="both"/>
              <w:rPr>
                <w:color w:val="auto"/>
              </w:rPr>
            </w:pPr>
            <w:r w:rsidRPr="00506F11">
              <w:rPr>
                <w:color w:val="auto"/>
              </w:rPr>
              <w:t xml:space="preserve">This unit transfer Instruction is accompanied by a fully completed </w:t>
            </w:r>
            <w:r w:rsidR="00236C92" w:rsidRPr="00506F11">
              <w:rPr>
                <w:color w:val="auto"/>
              </w:rPr>
              <w:t xml:space="preserve">Honey </w:t>
            </w:r>
            <w:r w:rsidR="00C04832" w:rsidRPr="00506F11">
              <w:rPr>
                <w:color w:val="auto"/>
              </w:rPr>
              <w:t>Endowment product application form</w:t>
            </w:r>
            <w:r w:rsidR="00236C92" w:rsidRPr="00506F11">
              <w:rPr>
                <w:color w:val="auto"/>
              </w:rPr>
              <w:t xml:space="preserve"> or additional contribution form</w:t>
            </w:r>
            <w:r w:rsidRPr="00506F11">
              <w:rPr>
                <w:color w:val="auto"/>
              </w:rPr>
              <w:t>, closing statement in the name of the transferor (</w:t>
            </w:r>
            <w:r w:rsidR="00C04832" w:rsidRPr="00506F11">
              <w:rPr>
                <w:color w:val="auto"/>
              </w:rPr>
              <w:t>s</w:t>
            </w:r>
            <w:r w:rsidRPr="00506F11">
              <w:rPr>
                <w:color w:val="auto"/>
              </w:rPr>
              <w:t xml:space="preserve">ource of </w:t>
            </w:r>
            <w:r w:rsidR="00C04832" w:rsidRPr="00506F11">
              <w:rPr>
                <w:color w:val="auto"/>
              </w:rPr>
              <w:t>f</w:t>
            </w:r>
            <w:r w:rsidRPr="00506F11">
              <w:rPr>
                <w:color w:val="auto"/>
              </w:rPr>
              <w:t>unds) as well as stipulated FICA documentation.</w:t>
            </w:r>
          </w:p>
        </w:tc>
      </w:tr>
      <w:tr w:rsidR="00555291" w:rsidRPr="00506F11" w14:paraId="19335CF3" w14:textId="77777777" w:rsidTr="00BE7CB5">
        <w:tc>
          <w:tcPr>
            <w:tcW w:w="469" w:type="dxa"/>
            <w:vMerge w:val="restart"/>
          </w:tcPr>
          <w:p w14:paraId="4E1F3FEE" w14:textId="77777777" w:rsidR="00B64D26" w:rsidRPr="00506F11" w:rsidRDefault="0058453D" w:rsidP="0042635F">
            <w:pPr>
              <w:spacing w:line="360" w:lineRule="auto"/>
              <w:jc w:val="both"/>
              <w:rPr>
                <w:b/>
                <w:color w:val="auto"/>
              </w:rPr>
            </w:pPr>
            <w:r w:rsidRPr="00506F11">
              <w:rPr>
                <w:b/>
                <w:color w:val="auto"/>
              </w:rPr>
              <w:t>4</w:t>
            </w:r>
            <w:r w:rsidR="00B64D26" w:rsidRPr="00506F11">
              <w:rPr>
                <w:b/>
                <w:color w:val="auto"/>
              </w:rPr>
              <w:t>.8</w:t>
            </w:r>
          </w:p>
        </w:tc>
        <w:tc>
          <w:tcPr>
            <w:tcW w:w="8881" w:type="dxa"/>
            <w:gridSpan w:val="2"/>
          </w:tcPr>
          <w:p w14:paraId="1FE46CEC" w14:textId="07E35276" w:rsidR="00B64D26" w:rsidRPr="00506F11" w:rsidRDefault="00B64D26" w:rsidP="0042635F">
            <w:pPr>
              <w:spacing w:line="360" w:lineRule="auto"/>
              <w:jc w:val="both"/>
              <w:rPr>
                <w:color w:val="auto"/>
              </w:rPr>
            </w:pPr>
            <w:r w:rsidRPr="00506F11">
              <w:rPr>
                <w:color w:val="auto"/>
              </w:rPr>
              <w:t xml:space="preserve">Should the unit transfer occur prior to all documentation being received by </w:t>
            </w:r>
            <w:r w:rsidR="00236C92" w:rsidRPr="00506F11">
              <w:rPr>
                <w:color w:val="auto"/>
              </w:rPr>
              <w:t>The Administrator</w:t>
            </w:r>
            <w:r w:rsidRPr="00506F11">
              <w:rPr>
                <w:color w:val="auto"/>
              </w:rPr>
              <w:t xml:space="preserve">, </w:t>
            </w:r>
            <w:r w:rsidR="00236C92" w:rsidRPr="00506F11">
              <w:rPr>
                <w:color w:val="auto"/>
              </w:rPr>
              <w:t>The Administrator</w:t>
            </w:r>
            <w:r w:rsidRPr="00506F11">
              <w:rPr>
                <w:color w:val="auto"/>
              </w:rPr>
              <w:t xml:space="preserve"> will allow one working week before all funds are returned to the original </w:t>
            </w:r>
            <w:r w:rsidR="00C04832" w:rsidRPr="00506F11">
              <w:rPr>
                <w:color w:val="auto"/>
              </w:rPr>
              <w:t>a</w:t>
            </w:r>
            <w:r w:rsidRPr="00506F11">
              <w:rPr>
                <w:color w:val="auto"/>
              </w:rPr>
              <w:t>dministrator/</w:t>
            </w:r>
            <w:r w:rsidR="00C04832" w:rsidRPr="00506F11">
              <w:rPr>
                <w:color w:val="auto"/>
              </w:rPr>
              <w:t>a</w:t>
            </w:r>
            <w:r w:rsidRPr="00506F11">
              <w:rPr>
                <w:color w:val="auto"/>
              </w:rPr>
              <w:t xml:space="preserve">sset </w:t>
            </w:r>
            <w:r w:rsidR="00C04832" w:rsidRPr="00506F11">
              <w:rPr>
                <w:color w:val="auto"/>
              </w:rPr>
              <w:t>m</w:t>
            </w:r>
            <w:r w:rsidRPr="00506F11">
              <w:rPr>
                <w:color w:val="auto"/>
              </w:rPr>
              <w:t>anager.</w:t>
            </w:r>
          </w:p>
        </w:tc>
      </w:tr>
      <w:tr w:rsidR="00555291" w:rsidRPr="00506F11" w14:paraId="18F7BD47" w14:textId="77777777" w:rsidTr="00BE7CB5">
        <w:tc>
          <w:tcPr>
            <w:tcW w:w="469" w:type="dxa"/>
            <w:vMerge/>
          </w:tcPr>
          <w:p w14:paraId="62818721" w14:textId="77777777" w:rsidR="00B64D26" w:rsidRPr="00506F11" w:rsidRDefault="00B64D26" w:rsidP="0042635F">
            <w:pPr>
              <w:spacing w:line="360" w:lineRule="auto"/>
              <w:jc w:val="both"/>
              <w:rPr>
                <w:color w:val="auto"/>
              </w:rPr>
            </w:pPr>
          </w:p>
        </w:tc>
        <w:tc>
          <w:tcPr>
            <w:tcW w:w="1888" w:type="dxa"/>
          </w:tcPr>
          <w:p w14:paraId="1E29E750" w14:textId="77777777" w:rsidR="00B64D26" w:rsidRPr="00506F11" w:rsidRDefault="00B64D26" w:rsidP="0042635F">
            <w:pPr>
              <w:spacing w:line="360" w:lineRule="auto"/>
              <w:jc w:val="both"/>
              <w:rPr>
                <w:color w:val="auto"/>
              </w:rPr>
            </w:pPr>
            <w:r w:rsidRPr="00506F11">
              <w:rPr>
                <w:color w:val="auto"/>
              </w:rPr>
              <w:t>Date of Unit Transfer:</w:t>
            </w:r>
          </w:p>
        </w:tc>
        <w:tc>
          <w:tcPr>
            <w:tcW w:w="6993" w:type="dxa"/>
          </w:tcPr>
          <w:p w14:paraId="489BB83C" w14:textId="77777777" w:rsidR="00B64D26" w:rsidRPr="00506F11" w:rsidRDefault="00B64D26" w:rsidP="0042635F">
            <w:pPr>
              <w:spacing w:line="360" w:lineRule="auto"/>
              <w:rPr>
                <w:color w:val="auto"/>
              </w:rPr>
            </w:pPr>
            <w:r w:rsidRPr="00506F11">
              <w:rPr>
                <w:rStyle w:val="Strong"/>
              </w:rPr>
              <w:fldChar w:fldCharType="begin">
                <w:ffData>
                  <w:name w:val="Text10"/>
                  <w:enabled/>
                  <w:calcOnExit w:val="0"/>
                  <w:textInput/>
                </w:ffData>
              </w:fldChar>
            </w:r>
            <w:r w:rsidRPr="00506F11">
              <w:rPr>
                <w:rStyle w:val="Strong"/>
              </w:rPr>
              <w:instrText xml:space="preserve"> </w:instrText>
            </w:r>
            <w:bookmarkStart w:id="7" w:name="Text10"/>
            <w:r w:rsidRPr="00506F11">
              <w:rPr>
                <w:rStyle w:val="Strong"/>
              </w:rPr>
              <w:instrText xml:space="preserve">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bookmarkEnd w:id="7"/>
          </w:p>
        </w:tc>
      </w:tr>
    </w:tbl>
    <w:p w14:paraId="7324FA59" w14:textId="77777777" w:rsidR="00DA2D19" w:rsidRPr="00506F11" w:rsidRDefault="00DA2D19" w:rsidP="00DA2D19">
      <w:pPr>
        <w:pStyle w:val="ListNumber"/>
      </w:pPr>
      <w:r w:rsidRPr="00506F11">
        <w:t>Declaration</w:t>
      </w:r>
    </w:p>
    <w:tbl>
      <w:tblPr>
        <w:tblStyle w:val="TableGrid"/>
        <w:tblW w:w="0" w:type="auto"/>
        <w:tblLook w:val="04A0" w:firstRow="1" w:lastRow="0" w:firstColumn="1" w:lastColumn="0" w:noHBand="0" w:noVBand="1"/>
      </w:tblPr>
      <w:tblGrid>
        <w:gridCol w:w="462"/>
        <w:gridCol w:w="8888"/>
      </w:tblGrid>
      <w:tr w:rsidR="00555291" w:rsidRPr="00506F11" w14:paraId="6E7144DF" w14:textId="77777777" w:rsidTr="00BE7CB5">
        <w:tc>
          <w:tcPr>
            <w:tcW w:w="462" w:type="dxa"/>
          </w:tcPr>
          <w:p w14:paraId="6CA512F4" w14:textId="77777777" w:rsidR="00DA2D19" w:rsidRPr="00506F11" w:rsidRDefault="0058453D" w:rsidP="0042635F">
            <w:pPr>
              <w:spacing w:line="360" w:lineRule="auto"/>
              <w:jc w:val="both"/>
              <w:rPr>
                <w:b/>
                <w:color w:val="auto"/>
              </w:rPr>
            </w:pPr>
            <w:r w:rsidRPr="00506F11">
              <w:rPr>
                <w:b/>
                <w:color w:val="auto"/>
              </w:rPr>
              <w:t>5</w:t>
            </w:r>
            <w:r w:rsidR="00DA2D19" w:rsidRPr="00506F11">
              <w:rPr>
                <w:b/>
                <w:color w:val="auto"/>
              </w:rPr>
              <w:t>.1</w:t>
            </w:r>
          </w:p>
        </w:tc>
        <w:tc>
          <w:tcPr>
            <w:tcW w:w="8888" w:type="dxa"/>
          </w:tcPr>
          <w:p w14:paraId="13D506C4" w14:textId="77777777" w:rsidR="00DA2D19" w:rsidRPr="00506F11" w:rsidRDefault="00DA2D19" w:rsidP="0042635F">
            <w:pPr>
              <w:spacing w:line="360" w:lineRule="auto"/>
              <w:jc w:val="both"/>
              <w:rPr>
                <w:color w:val="auto"/>
              </w:rPr>
            </w:pPr>
            <w:r w:rsidRPr="00506F11">
              <w:rPr>
                <w:color w:val="auto"/>
              </w:rPr>
              <w:t>I declare that, to the best of my knowledge and belief, the information given in this form is true and complete.</w:t>
            </w:r>
          </w:p>
        </w:tc>
      </w:tr>
      <w:tr w:rsidR="00555291" w:rsidRPr="00506F11" w14:paraId="290CBA19" w14:textId="77777777" w:rsidTr="00BE7CB5">
        <w:tc>
          <w:tcPr>
            <w:tcW w:w="462" w:type="dxa"/>
          </w:tcPr>
          <w:p w14:paraId="0A6C1DA5" w14:textId="77777777" w:rsidR="00DA2D19" w:rsidRPr="00506F11" w:rsidRDefault="0058453D" w:rsidP="0042635F">
            <w:pPr>
              <w:spacing w:line="360" w:lineRule="auto"/>
              <w:jc w:val="both"/>
              <w:rPr>
                <w:b/>
                <w:color w:val="auto"/>
              </w:rPr>
            </w:pPr>
            <w:r w:rsidRPr="00506F11">
              <w:rPr>
                <w:b/>
                <w:color w:val="auto"/>
              </w:rPr>
              <w:t>5</w:t>
            </w:r>
            <w:r w:rsidR="00DA2D19" w:rsidRPr="00506F11">
              <w:rPr>
                <w:b/>
                <w:color w:val="auto"/>
              </w:rPr>
              <w:t>.2</w:t>
            </w:r>
          </w:p>
        </w:tc>
        <w:tc>
          <w:tcPr>
            <w:tcW w:w="8888" w:type="dxa"/>
          </w:tcPr>
          <w:p w14:paraId="70B9F584" w14:textId="7E5A3A07" w:rsidR="00DA2D19" w:rsidRPr="00506F11" w:rsidRDefault="00DA2D19" w:rsidP="0042635F">
            <w:pPr>
              <w:spacing w:line="360" w:lineRule="auto"/>
              <w:jc w:val="both"/>
              <w:rPr>
                <w:color w:val="auto"/>
              </w:rPr>
            </w:pPr>
            <w:r w:rsidRPr="00506F11">
              <w:rPr>
                <w:color w:val="auto"/>
              </w:rPr>
              <w:t xml:space="preserve">I confirm that I have noted that </w:t>
            </w:r>
            <w:r w:rsidR="00E506CF" w:rsidRPr="00506F11">
              <w:rPr>
                <w:color w:val="auto"/>
              </w:rPr>
              <w:t>The Administrator</w:t>
            </w:r>
            <w:r w:rsidR="00E506CF" w:rsidRPr="00506F11" w:rsidDel="00E506CF">
              <w:rPr>
                <w:color w:val="auto"/>
              </w:rPr>
              <w:t xml:space="preserve"> </w:t>
            </w:r>
            <w:r w:rsidRPr="00506F11">
              <w:rPr>
                <w:color w:val="auto"/>
              </w:rPr>
              <w:t>will not be held liable for any losses incurred as a result of non-transfer of assets as a result of the “Existing Account Name” completed herein not drawing reference to ALL accounts/investments held in said name, if indeed said client holds more than one account/investment in the same name.</w:t>
            </w:r>
          </w:p>
        </w:tc>
      </w:tr>
      <w:tr w:rsidR="00555291" w:rsidRPr="00506F11" w14:paraId="122E4469" w14:textId="77777777" w:rsidTr="00BE7CB5">
        <w:tc>
          <w:tcPr>
            <w:tcW w:w="462" w:type="dxa"/>
          </w:tcPr>
          <w:p w14:paraId="684C0F58" w14:textId="77777777" w:rsidR="00DA2D19" w:rsidRPr="00506F11" w:rsidRDefault="0058453D" w:rsidP="0042635F">
            <w:pPr>
              <w:spacing w:line="360" w:lineRule="auto"/>
              <w:rPr>
                <w:b/>
                <w:color w:val="auto"/>
              </w:rPr>
            </w:pPr>
            <w:r w:rsidRPr="00506F11">
              <w:rPr>
                <w:b/>
                <w:color w:val="auto"/>
              </w:rPr>
              <w:t>5</w:t>
            </w:r>
            <w:r w:rsidR="00DA2D19" w:rsidRPr="00506F11">
              <w:rPr>
                <w:b/>
                <w:color w:val="auto"/>
              </w:rPr>
              <w:t>.3</w:t>
            </w:r>
          </w:p>
        </w:tc>
        <w:tc>
          <w:tcPr>
            <w:tcW w:w="8888" w:type="dxa"/>
          </w:tcPr>
          <w:p w14:paraId="48F5A0FF" w14:textId="481BFCC2" w:rsidR="00DA2D19" w:rsidRPr="00506F11" w:rsidRDefault="00DA2D19" w:rsidP="0042635F">
            <w:pPr>
              <w:spacing w:line="360" w:lineRule="auto"/>
              <w:jc w:val="both"/>
              <w:rPr>
                <w:color w:val="auto"/>
              </w:rPr>
            </w:pPr>
            <w:r w:rsidRPr="00506F11">
              <w:rPr>
                <w:color w:val="auto"/>
              </w:rPr>
              <w:t xml:space="preserve">I acknowledge and agree that all /electronic representations of all documents, including this unit transfer request form, and any other instructions hereafter, including mandates, consents, </w:t>
            </w:r>
            <w:r w:rsidR="00A86FD4" w:rsidRPr="00506F11">
              <w:rPr>
                <w:color w:val="auto"/>
              </w:rPr>
              <w:t>commitments,</w:t>
            </w:r>
            <w:r w:rsidRPr="00506F11">
              <w:rPr>
                <w:color w:val="auto"/>
              </w:rPr>
              <w:t xml:space="preserve"> and the like, which purport to emanate from me, shall be deemed to have been given by me in the form actually received by </w:t>
            </w:r>
            <w:r w:rsidR="00E506CF" w:rsidRPr="00506F11">
              <w:rPr>
                <w:color w:val="auto"/>
              </w:rPr>
              <w:t>The Administrator</w:t>
            </w:r>
            <w:r w:rsidRPr="00506F11">
              <w:rPr>
                <w:color w:val="auto"/>
              </w:rPr>
              <w:t xml:space="preserve">.  I hereby waive any rights I may have or may obtain against </w:t>
            </w:r>
            <w:r w:rsidR="00E506CF" w:rsidRPr="00506F11">
              <w:rPr>
                <w:color w:val="auto"/>
              </w:rPr>
              <w:t>The Administrator</w:t>
            </w:r>
            <w:r w:rsidR="00E506CF" w:rsidRPr="00506F11" w:rsidDel="00E506CF">
              <w:rPr>
                <w:color w:val="auto"/>
              </w:rPr>
              <w:t xml:space="preserve"> </w:t>
            </w:r>
            <w:r w:rsidRPr="00506F11">
              <w:rPr>
                <w:color w:val="auto"/>
              </w:rPr>
              <w:t xml:space="preserve">arising directly or indirectly from any losses or damages that I may suffer because </w:t>
            </w:r>
            <w:r w:rsidR="00E506CF" w:rsidRPr="00506F11">
              <w:rPr>
                <w:color w:val="auto"/>
              </w:rPr>
              <w:t>The Administrator</w:t>
            </w:r>
            <w:r w:rsidR="00E506CF" w:rsidRPr="00506F11" w:rsidDel="00E506CF">
              <w:rPr>
                <w:color w:val="auto"/>
              </w:rPr>
              <w:t xml:space="preserve"> </w:t>
            </w:r>
            <w:r w:rsidRPr="00506F11">
              <w:rPr>
                <w:color w:val="auto"/>
              </w:rPr>
              <w:t xml:space="preserve">acted on any purported electronic representations, and I indemnify </w:t>
            </w:r>
            <w:r w:rsidR="00E506CF" w:rsidRPr="00506F11">
              <w:rPr>
                <w:color w:val="auto"/>
              </w:rPr>
              <w:t>The Administrator</w:t>
            </w:r>
            <w:r w:rsidR="00E506CF" w:rsidRPr="00506F11" w:rsidDel="00E506CF">
              <w:rPr>
                <w:color w:val="auto"/>
              </w:rPr>
              <w:t xml:space="preserve"> </w:t>
            </w:r>
            <w:r w:rsidRPr="00506F11">
              <w:rPr>
                <w:color w:val="auto"/>
              </w:rPr>
              <w:t>against any claims, demands or actions suffered by Investor because they acted on a electronic representation.</w:t>
            </w:r>
          </w:p>
        </w:tc>
      </w:tr>
      <w:tr w:rsidR="00555291" w:rsidRPr="00506F11" w14:paraId="60CCD3EB" w14:textId="77777777" w:rsidTr="00BE7CB5">
        <w:tc>
          <w:tcPr>
            <w:tcW w:w="462" w:type="dxa"/>
          </w:tcPr>
          <w:p w14:paraId="14032798" w14:textId="77777777" w:rsidR="00DA2D19" w:rsidRPr="00506F11" w:rsidRDefault="0058453D" w:rsidP="0042635F">
            <w:pPr>
              <w:spacing w:line="360" w:lineRule="auto"/>
              <w:rPr>
                <w:b/>
                <w:color w:val="auto"/>
              </w:rPr>
            </w:pPr>
            <w:r w:rsidRPr="00506F11">
              <w:rPr>
                <w:b/>
                <w:color w:val="auto"/>
              </w:rPr>
              <w:t>5</w:t>
            </w:r>
            <w:r w:rsidR="00DA2D19" w:rsidRPr="00506F11">
              <w:rPr>
                <w:b/>
                <w:color w:val="auto"/>
              </w:rPr>
              <w:t>.4</w:t>
            </w:r>
          </w:p>
        </w:tc>
        <w:tc>
          <w:tcPr>
            <w:tcW w:w="8888" w:type="dxa"/>
          </w:tcPr>
          <w:p w14:paraId="5812B594" w14:textId="77777777" w:rsidR="00DA2D19" w:rsidRPr="00506F11" w:rsidRDefault="00DA2D19" w:rsidP="0042635F">
            <w:pPr>
              <w:spacing w:line="360" w:lineRule="auto"/>
              <w:jc w:val="both"/>
              <w:rPr>
                <w:color w:val="auto"/>
              </w:rPr>
            </w:pPr>
            <w:r w:rsidRPr="00506F11">
              <w:rPr>
                <w:color w:val="auto"/>
              </w:rPr>
              <w:t xml:space="preserve">I understand that any </w:t>
            </w:r>
            <w:r w:rsidR="001007BF" w:rsidRPr="00506F11">
              <w:rPr>
                <w:color w:val="auto"/>
              </w:rPr>
              <w:t>f</w:t>
            </w:r>
            <w:r w:rsidRPr="00506F11">
              <w:rPr>
                <w:color w:val="auto"/>
              </w:rPr>
              <w:t xml:space="preserve">inancial </w:t>
            </w:r>
            <w:r w:rsidR="001007BF" w:rsidRPr="00506F11">
              <w:rPr>
                <w:color w:val="auto"/>
              </w:rPr>
              <w:t>a</w:t>
            </w:r>
            <w:r w:rsidRPr="00506F11">
              <w:rPr>
                <w:color w:val="auto"/>
              </w:rPr>
              <w:t xml:space="preserve">dvisor </w:t>
            </w:r>
            <w:r w:rsidR="001007BF" w:rsidRPr="00506F11">
              <w:rPr>
                <w:color w:val="auto"/>
              </w:rPr>
              <w:t>i</w:t>
            </w:r>
            <w:r w:rsidRPr="00506F11">
              <w:rPr>
                <w:color w:val="auto"/>
              </w:rPr>
              <w:t xml:space="preserve">nitial </w:t>
            </w:r>
            <w:r w:rsidR="001007BF" w:rsidRPr="00506F11">
              <w:rPr>
                <w:color w:val="auto"/>
              </w:rPr>
              <w:t>f</w:t>
            </w:r>
            <w:r w:rsidRPr="00506F11">
              <w:rPr>
                <w:color w:val="auto"/>
              </w:rPr>
              <w:t xml:space="preserve">ee applicable on unit transfer values may be delayed due to realisation of funds from the </w:t>
            </w:r>
            <w:r w:rsidR="001007BF" w:rsidRPr="00506F11">
              <w:rPr>
                <w:color w:val="auto"/>
              </w:rPr>
              <w:t>a</w:t>
            </w:r>
            <w:r w:rsidRPr="00506F11">
              <w:rPr>
                <w:color w:val="auto"/>
              </w:rPr>
              <w:t>dministrator/</w:t>
            </w:r>
            <w:r w:rsidR="001007BF" w:rsidRPr="00506F11">
              <w:rPr>
                <w:color w:val="auto"/>
              </w:rPr>
              <w:t>a</w:t>
            </w:r>
            <w:r w:rsidRPr="00506F11">
              <w:rPr>
                <w:color w:val="auto"/>
              </w:rPr>
              <w:t xml:space="preserve">sset </w:t>
            </w:r>
            <w:r w:rsidR="001007BF" w:rsidRPr="00506F11">
              <w:rPr>
                <w:color w:val="auto"/>
              </w:rPr>
              <w:t>m</w:t>
            </w:r>
            <w:r w:rsidRPr="00506F11">
              <w:rPr>
                <w:color w:val="auto"/>
              </w:rPr>
              <w:t>anager in question. Please refer to notice and dealing periods on the relevant investment portfolio lists.</w:t>
            </w:r>
          </w:p>
        </w:tc>
      </w:tr>
      <w:tr w:rsidR="00555291" w:rsidRPr="00506F11" w14:paraId="44AA8D3F" w14:textId="77777777" w:rsidTr="00BE7CB5">
        <w:tc>
          <w:tcPr>
            <w:tcW w:w="462" w:type="dxa"/>
          </w:tcPr>
          <w:p w14:paraId="2CEAC074" w14:textId="77777777" w:rsidR="00DA2D19" w:rsidRPr="00506F11" w:rsidRDefault="0058453D" w:rsidP="0042635F">
            <w:pPr>
              <w:spacing w:line="360" w:lineRule="auto"/>
              <w:rPr>
                <w:b/>
                <w:color w:val="auto"/>
              </w:rPr>
            </w:pPr>
            <w:r w:rsidRPr="00506F11">
              <w:rPr>
                <w:b/>
                <w:color w:val="auto"/>
              </w:rPr>
              <w:t>5</w:t>
            </w:r>
            <w:r w:rsidR="00DA2D19" w:rsidRPr="00506F11">
              <w:rPr>
                <w:b/>
                <w:color w:val="auto"/>
              </w:rPr>
              <w:t>.5</w:t>
            </w:r>
          </w:p>
        </w:tc>
        <w:tc>
          <w:tcPr>
            <w:tcW w:w="8888" w:type="dxa"/>
          </w:tcPr>
          <w:p w14:paraId="44E5F310" w14:textId="7F99B37D" w:rsidR="00DA2D19" w:rsidRPr="00506F11" w:rsidRDefault="00DA2D19" w:rsidP="0042635F">
            <w:pPr>
              <w:spacing w:line="360" w:lineRule="auto"/>
              <w:jc w:val="both"/>
              <w:rPr>
                <w:color w:val="auto"/>
              </w:rPr>
            </w:pPr>
            <w:r w:rsidRPr="00506F11">
              <w:rPr>
                <w:color w:val="auto"/>
              </w:rPr>
              <w:t xml:space="preserve">The onus is on the nominated </w:t>
            </w:r>
            <w:r w:rsidR="001007BF" w:rsidRPr="00506F11">
              <w:rPr>
                <w:color w:val="auto"/>
              </w:rPr>
              <w:t>f</w:t>
            </w:r>
            <w:r w:rsidRPr="00506F11">
              <w:rPr>
                <w:color w:val="auto"/>
              </w:rPr>
              <w:t xml:space="preserve">inancial </w:t>
            </w:r>
            <w:r w:rsidR="001007BF" w:rsidRPr="00506F11">
              <w:rPr>
                <w:color w:val="auto"/>
              </w:rPr>
              <w:t>s</w:t>
            </w:r>
            <w:r w:rsidRPr="00506F11">
              <w:rPr>
                <w:color w:val="auto"/>
              </w:rPr>
              <w:t xml:space="preserve">ervices </w:t>
            </w:r>
            <w:r w:rsidR="001007BF" w:rsidRPr="00506F11">
              <w:rPr>
                <w:color w:val="auto"/>
              </w:rPr>
              <w:t>p</w:t>
            </w:r>
            <w:r w:rsidRPr="00506F11">
              <w:rPr>
                <w:color w:val="auto"/>
              </w:rPr>
              <w:t xml:space="preserve">rovider to instruct the transfer of units and the applicable NAV date to the transferring </w:t>
            </w:r>
            <w:r w:rsidR="001007BF" w:rsidRPr="00506F11">
              <w:rPr>
                <w:color w:val="auto"/>
              </w:rPr>
              <w:t>a</w:t>
            </w:r>
            <w:r w:rsidRPr="00506F11">
              <w:rPr>
                <w:color w:val="auto"/>
              </w:rPr>
              <w:t>dministrator/</w:t>
            </w:r>
            <w:r w:rsidR="001007BF" w:rsidRPr="00506F11">
              <w:rPr>
                <w:color w:val="auto"/>
              </w:rPr>
              <w:t>a</w:t>
            </w:r>
            <w:r w:rsidRPr="00506F11">
              <w:rPr>
                <w:color w:val="auto"/>
              </w:rPr>
              <w:t xml:space="preserve">sset </w:t>
            </w:r>
            <w:r w:rsidR="001007BF" w:rsidRPr="00506F11">
              <w:rPr>
                <w:color w:val="auto"/>
              </w:rPr>
              <w:t>m</w:t>
            </w:r>
            <w:r w:rsidRPr="00506F11">
              <w:rPr>
                <w:color w:val="auto"/>
              </w:rPr>
              <w:t xml:space="preserve">anager with due notification to </w:t>
            </w:r>
            <w:r w:rsidR="00E506CF" w:rsidRPr="00506F11">
              <w:rPr>
                <w:color w:val="auto"/>
              </w:rPr>
              <w:t>The Administrator</w:t>
            </w:r>
            <w:r w:rsidRPr="00506F11">
              <w:rPr>
                <w:color w:val="auto"/>
              </w:rPr>
              <w:t>.</w:t>
            </w:r>
          </w:p>
        </w:tc>
      </w:tr>
      <w:tr w:rsidR="00555291" w:rsidRPr="00506F11" w14:paraId="63637682" w14:textId="77777777" w:rsidTr="00BE7CB5">
        <w:tc>
          <w:tcPr>
            <w:tcW w:w="462" w:type="dxa"/>
          </w:tcPr>
          <w:p w14:paraId="46EEF760" w14:textId="77777777" w:rsidR="00DA2D19" w:rsidRPr="00506F11" w:rsidRDefault="0058453D" w:rsidP="0042635F">
            <w:pPr>
              <w:spacing w:line="360" w:lineRule="auto"/>
              <w:rPr>
                <w:b/>
                <w:color w:val="auto"/>
              </w:rPr>
            </w:pPr>
            <w:r w:rsidRPr="00506F11">
              <w:rPr>
                <w:b/>
                <w:color w:val="auto"/>
              </w:rPr>
              <w:t>5</w:t>
            </w:r>
            <w:r w:rsidR="00DA2D19" w:rsidRPr="00506F11">
              <w:rPr>
                <w:b/>
                <w:color w:val="auto"/>
              </w:rPr>
              <w:t>.6</w:t>
            </w:r>
          </w:p>
        </w:tc>
        <w:tc>
          <w:tcPr>
            <w:tcW w:w="8888" w:type="dxa"/>
          </w:tcPr>
          <w:p w14:paraId="5894E6B4" w14:textId="2DA492C3" w:rsidR="00DA2D19" w:rsidRPr="00506F11" w:rsidRDefault="00DA2D19" w:rsidP="0042635F">
            <w:pPr>
              <w:spacing w:line="360" w:lineRule="auto"/>
              <w:jc w:val="both"/>
              <w:rPr>
                <w:color w:val="auto"/>
              </w:rPr>
            </w:pPr>
            <w:r w:rsidRPr="00506F11">
              <w:rPr>
                <w:color w:val="auto"/>
              </w:rPr>
              <w:t xml:space="preserve">The nominated </w:t>
            </w:r>
            <w:r w:rsidR="001007BF" w:rsidRPr="00506F11">
              <w:rPr>
                <w:color w:val="auto"/>
              </w:rPr>
              <w:t>f</w:t>
            </w:r>
            <w:r w:rsidRPr="00506F11">
              <w:rPr>
                <w:color w:val="auto"/>
              </w:rPr>
              <w:t xml:space="preserve">inancial </w:t>
            </w:r>
            <w:r w:rsidR="001007BF" w:rsidRPr="00506F11">
              <w:rPr>
                <w:color w:val="auto"/>
              </w:rPr>
              <w:t>s</w:t>
            </w:r>
            <w:r w:rsidRPr="00506F11">
              <w:rPr>
                <w:color w:val="auto"/>
              </w:rPr>
              <w:t xml:space="preserve">ervices </w:t>
            </w:r>
            <w:r w:rsidR="001007BF" w:rsidRPr="00506F11">
              <w:rPr>
                <w:color w:val="auto"/>
              </w:rPr>
              <w:t>p</w:t>
            </w:r>
            <w:r w:rsidRPr="00506F11">
              <w:rPr>
                <w:color w:val="auto"/>
              </w:rPr>
              <w:t xml:space="preserve">rovider confirms he/she holds the necessary intermediary contract with </w:t>
            </w:r>
            <w:r w:rsidR="00E506CF" w:rsidRPr="00506F11">
              <w:rPr>
                <w:color w:val="auto"/>
              </w:rPr>
              <w:t>The Administrator</w:t>
            </w:r>
            <w:r w:rsidR="00E506CF" w:rsidRPr="00506F11" w:rsidDel="00E506CF">
              <w:rPr>
                <w:color w:val="auto"/>
              </w:rPr>
              <w:t xml:space="preserve"> </w:t>
            </w:r>
          </w:p>
        </w:tc>
      </w:tr>
      <w:tr w:rsidR="00A67A94" w:rsidRPr="00506F11" w14:paraId="7B5E3369" w14:textId="77777777" w:rsidTr="00BE7CB5">
        <w:tc>
          <w:tcPr>
            <w:tcW w:w="462" w:type="dxa"/>
          </w:tcPr>
          <w:p w14:paraId="79C64160" w14:textId="77777777" w:rsidR="00A67A94" w:rsidRPr="00506F11" w:rsidRDefault="00A67A94" w:rsidP="0042635F">
            <w:pPr>
              <w:spacing w:line="360" w:lineRule="auto"/>
              <w:rPr>
                <w:b/>
                <w:color w:val="auto"/>
              </w:rPr>
            </w:pPr>
            <w:r w:rsidRPr="00506F11">
              <w:rPr>
                <w:b/>
                <w:color w:val="auto"/>
              </w:rPr>
              <w:t>5.7</w:t>
            </w:r>
          </w:p>
        </w:tc>
        <w:tc>
          <w:tcPr>
            <w:tcW w:w="8888" w:type="dxa"/>
          </w:tcPr>
          <w:p w14:paraId="45C6EC25" w14:textId="77777777" w:rsidR="00A67A94" w:rsidRPr="00506F11" w:rsidRDefault="00A67A94" w:rsidP="0042635F">
            <w:pPr>
              <w:spacing w:line="360" w:lineRule="auto"/>
              <w:jc w:val="both"/>
              <w:rPr>
                <w:color w:val="auto"/>
              </w:rPr>
            </w:pPr>
            <w:r w:rsidRPr="00506F11">
              <w:rPr>
                <w:color w:val="auto"/>
              </w:rPr>
              <w:t>I furthermore confirm that I have signed this declaration of my own free will and I regard it as binding.</w:t>
            </w:r>
          </w:p>
        </w:tc>
      </w:tr>
    </w:tbl>
    <w:p w14:paraId="4C28A3AE" w14:textId="77777777" w:rsidR="00BE7CB5" w:rsidRDefault="00BE7CB5" w:rsidP="0042635F">
      <w:pPr>
        <w:spacing w:line="360" w:lineRule="auto"/>
        <w:rPr>
          <w:b/>
          <w:color w:val="auto"/>
        </w:rPr>
        <w:sectPr w:rsidR="00BE7CB5" w:rsidSect="00BE7CB5">
          <w:headerReference w:type="default" r:id="rId13"/>
          <w:footerReference w:type="default" r:id="rId14"/>
          <w:pgSz w:w="12240" w:h="15840"/>
          <w:pgMar w:top="284" w:right="1440" w:bottom="1440" w:left="1440" w:header="142" w:footer="720" w:gutter="0"/>
          <w:cols w:space="720"/>
          <w:docGrid w:linePitch="360"/>
        </w:sectPr>
      </w:pPr>
    </w:p>
    <w:tbl>
      <w:tblPr>
        <w:tblStyle w:val="TableGrid"/>
        <w:tblW w:w="0" w:type="auto"/>
        <w:tblLook w:val="04A0" w:firstRow="1" w:lastRow="0" w:firstColumn="1" w:lastColumn="0" w:noHBand="0" w:noVBand="1"/>
      </w:tblPr>
      <w:tblGrid>
        <w:gridCol w:w="462"/>
        <w:gridCol w:w="1533"/>
        <w:gridCol w:w="2911"/>
        <w:gridCol w:w="1610"/>
        <w:gridCol w:w="2834"/>
      </w:tblGrid>
      <w:tr w:rsidR="00BE7CB5" w:rsidRPr="00506F11" w14:paraId="135F5ABC" w14:textId="77777777" w:rsidTr="00BE7CB5">
        <w:tc>
          <w:tcPr>
            <w:tcW w:w="462" w:type="dxa"/>
            <w:vMerge w:val="restart"/>
          </w:tcPr>
          <w:p w14:paraId="3AD6E87C" w14:textId="23BC593D" w:rsidR="00BE7CB5" w:rsidRPr="00BE7CB5" w:rsidRDefault="00BE7CB5" w:rsidP="0042635F">
            <w:pPr>
              <w:spacing w:line="360" w:lineRule="auto"/>
              <w:rPr>
                <w:b/>
                <w:color w:val="auto"/>
              </w:rPr>
            </w:pPr>
            <w:r w:rsidRPr="00BE7CB5">
              <w:rPr>
                <w:b/>
                <w:color w:val="auto"/>
              </w:rPr>
              <w:lastRenderedPageBreak/>
              <w:t>5.8</w:t>
            </w:r>
          </w:p>
        </w:tc>
        <w:tc>
          <w:tcPr>
            <w:tcW w:w="8888" w:type="dxa"/>
            <w:gridSpan w:val="4"/>
          </w:tcPr>
          <w:p w14:paraId="61A1B310" w14:textId="48C96B07" w:rsidR="00BE7CB5" w:rsidRPr="00BE7CB5" w:rsidRDefault="00BE7CB5" w:rsidP="0042635F">
            <w:pPr>
              <w:spacing w:line="360" w:lineRule="auto"/>
              <w:jc w:val="both"/>
              <w:rPr>
                <w:b/>
                <w:color w:val="auto"/>
              </w:rPr>
            </w:pPr>
            <w:r w:rsidRPr="00BE7CB5">
              <w:rPr>
                <w:b/>
                <w:color w:val="auto"/>
              </w:rPr>
              <w:t>Signature:</w:t>
            </w:r>
          </w:p>
        </w:tc>
      </w:tr>
      <w:tr w:rsidR="00BE7CB5" w:rsidRPr="00506F11" w14:paraId="0546BCC3" w14:textId="77777777" w:rsidTr="00BE7CB5">
        <w:tc>
          <w:tcPr>
            <w:tcW w:w="462" w:type="dxa"/>
            <w:vMerge/>
          </w:tcPr>
          <w:p w14:paraId="6290410D" w14:textId="77777777" w:rsidR="00BE7CB5" w:rsidRPr="00506F11" w:rsidRDefault="00BE7CB5" w:rsidP="0042635F">
            <w:pPr>
              <w:spacing w:line="360" w:lineRule="auto"/>
              <w:rPr>
                <w:b/>
                <w:color w:val="auto"/>
              </w:rPr>
            </w:pPr>
          </w:p>
        </w:tc>
        <w:tc>
          <w:tcPr>
            <w:tcW w:w="8888" w:type="dxa"/>
            <w:gridSpan w:val="4"/>
          </w:tcPr>
          <w:p w14:paraId="531C71CE" w14:textId="17B306C5" w:rsidR="00BE7CB5" w:rsidRPr="00506F11" w:rsidRDefault="00F057AB" w:rsidP="0042635F">
            <w:pPr>
              <w:spacing w:line="360" w:lineRule="auto"/>
              <w:jc w:val="both"/>
              <w:rPr>
                <w:color w:val="auto"/>
              </w:rPr>
            </w:pPr>
            <w:r>
              <w:rPr>
                <w:color w:val="auto"/>
              </w:rPr>
              <w:pict w14:anchorId="4F98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25pt;height:95.75pt">
                  <v:imagedata r:id="rId15" o:title=""/>
                  <o:lock v:ext="edit" ungrouping="t" rotation="t" cropping="t" verticies="t" text="t" grouping="t"/>
                  <o:signatureline v:ext="edit" id="{5E8643EA-91E1-44B8-A4E8-80919F95C125}" provid="{00000000-0000-0000-0000-000000000000}" o:suggestedsigner="Financial Advisor Signature:" showsigndate="f" issignatureline="t"/>
                </v:shape>
              </w:pict>
            </w:r>
          </w:p>
        </w:tc>
      </w:tr>
      <w:tr w:rsidR="00BE7CB5" w:rsidRPr="00506F11" w14:paraId="5A18E84C" w14:textId="77777777" w:rsidTr="00BE7CB5">
        <w:tc>
          <w:tcPr>
            <w:tcW w:w="462" w:type="dxa"/>
            <w:vMerge/>
          </w:tcPr>
          <w:p w14:paraId="3C1BF7DA" w14:textId="77777777" w:rsidR="00BE7CB5" w:rsidRPr="00506F11" w:rsidRDefault="00BE7CB5" w:rsidP="00A67A94">
            <w:pPr>
              <w:spacing w:line="360" w:lineRule="auto"/>
              <w:rPr>
                <w:b/>
                <w:color w:val="auto"/>
              </w:rPr>
            </w:pPr>
          </w:p>
        </w:tc>
        <w:tc>
          <w:tcPr>
            <w:tcW w:w="1533" w:type="dxa"/>
          </w:tcPr>
          <w:p w14:paraId="087FA128" w14:textId="7B9F832B" w:rsidR="00BE7CB5" w:rsidRPr="00506F11" w:rsidRDefault="00BE7CB5" w:rsidP="00A67A94">
            <w:pPr>
              <w:spacing w:line="360" w:lineRule="auto"/>
              <w:jc w:val="both"/>
              <w:rPr>
                <w:color w:val="auto"/>
              </w:rPr>
            </w:pPr>
            <w:r w:rsidRPr="00506F11">
              <w:rPr>
                <w:color w:val="auto"/>
              </w:rPr>
              <w:t>Date:</w:t>
            </w:r>
          </w:p>
        </w:tc>
        <w:tc>
          <w:tcPr>
            <w:tcW w:w="7355" w:type="dxa"/>
            <w:gridSpan w:val="3"/>
          </w:tcPr>
          <w:p w14:paraId="18002F07" w14:textId="317808D3" w:rsidR="00BE7CB5" w:rsidRPr="00506F11" w:rsidRDefault="00BE7CB5" w:rsidP="00A67A94">
            <w:pPr>
              <w:spacing w:line="360" w:lineRule="auto"/>
              <w:jc w:val="both"/>
              <w:rPr>
                <w:color w:val="auto"/>
              </w:rPr>
            </w:pPr>
            <w:r w:rsidRPr="00506F11">
              <w:rPr>
                <w:rStyle w:val="Strong"/>
              </w:rPr>
              <w:fldChar w:fldCharType="begin">
                <w:ffData>
                  <w:name w:val="Text10"/>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r>
      <w:tr w:rsidR="00BE7CB5" w:rsidRPr="00506F11" w14:paraId="6C9FAE89" w14:textId="77777777" w:rsidTr="00BE7CB5">
        <w:tc>
          <w:tcPr>
            <w:tcW w:w="462" w:type="dxa"/>
            <w:vMerge/>
          </w:tcPr>
          <w:p w14:paraId="0F082D78" w14:textId="77777777" w:rsidR="00BE7CB5" w:rsidRPr="00506F11" w:rsidRDefault="00BE7CB5" w:rsidP="00A67A94">
            <w:pPr>
              <w:spacing w:line="360" w:lineRule="auto"/>
              <w:rPr>
                <w:b/>
                <w:color w:val="auto"/>
              </w:rPr>
            </w:pPr>
          </w:p>
        </w:tc>
        <w:tc>
          <w:tcPr>
            <w:tcW w:w="4444" w:type="dxa"/>
            <w:gridSpan w:val="2"/>
          </w:tcPr>
          <w:p w14:paraId="214603CD" w14:textId="23991AA4" w:rsidR="00BE7CB5" w:rsidRPr="00506F11" w:rsidRDefault="00F057AB" w:rsidP="00BE7CB5">
            <w:pPr>
              <w:spacing w:line="360" w:lineRule="auto"/>
              <w:jc w:val="center"/>
              <w:rPr>
                <w:color w:val="auto"/>
              </w:rPr>
            </w:pPr>
            <w:r>
              <w:rPr>
                <w:color w:val="auto"/>
              </w:rPr>
              <w:pict w14:anchorId="439FBED3">
                <v:shape id="_x0000_i1026" type="#_x0000_t75" alt="Signature Line, Unsigned" style="width:192.25pt;height:95.75pt">
                  <v:imagedata r:id="rId16" o:title=""/>
                  <o:lock v:ext="edit" ungrouping="t" rotation="t" cropping="t" verticies="t" text="t" grouping="t"/>
                  <o:signatureline v:ext="edit" id="{3401CCF2-E57F-4493-B613-3417A9D5F732}" provid="{00000000-0000-0000-0000-000000000000}" o:suggestedsigner="Investor Signature:" showsigndate="f" issignatureline="t"/>
                </v:shape>
              </w:pict>
            </w:r>
          </w:p>
        </w:tc>
        <w:tc>
          <w:tcPr>
            <w:tcW w:w="4444" w:type="dxa"/>
            <w:gridSpan w:val="2"/>
          </w:tcPr>
          <w:p w14:paraId="47C506B8" w14:textId="4A9E8259" w:rsidR="00BE7CB5" w:rsidRPr="00506F11" w:rsidRDefault="00F057AB" w:rsidP="00BE7CB5">
            <w:pPr>
              <w:spacing w:line="360" w:lineRule="auto"/>
              <w:jc w:val="center"/>
              <w:rPr>
                <w:color w:val="auto"/>
              </w:rPr>
            </w:pPr>
            <w:r>
              <w:rPr>
                <w:color w:val="auto"/>
              </w:rPr>
              <w:pict w14:anchorId="7DB60303">
                <v:shape id="_x0000_i1027" type="#_x0000_t75" alt="Signature Line, Unsigned" style="width:192.25pt;height:95.75pt">
                  <v:imagedata r:id="rId16" o:title=""/>
                  <o:lock v:ext="edit" ungrouping="t" rotation="t" cropping="t" verticies="t" text="t" grouping="t"/>
                  <o:signatureline v:ext="edit" id="{740EC719-8838-42E2-88AD-431E2CD971A7}" provid="{00000000-0000-0000-0000-000000000000}" o:suggestedsigner="Investor Signature:" showsigndate="f" issignatureline="t"/>
                </v:shape>
              </w:pict>
            </w:r>
          </w:p>
        </w:tc>
      </w:tr>
      <w:tr w:rsidR="00BE7CB5" w:rsidRPr="00506F11" w14:paraId="7F07CB1A" w14:textId="77777777" w:rsidTr="00BE7CB5">
        <w:tc>
          <w:tcPr>
            <w:tcW w:w="462" w:type="dxa"/>
            <w:vMerge/>
          </w:tcPr>
          <w:p w14:paraId="00F3A341" w14:textId="77777777" w:rsidR="00BE7CB5" w:rsidRPr="00506F11" w:rsidRDefault="00BE7CB5" w:rsidP="00A67A94">
            <w:pPr>
              <w:spacing w:line="360" w:lineRule="auto"/>
              <w:rPr>
                <w:b/>
                <w:color w:val="auto"/>
              </w:rPr>
            </w:pPr>
          </w:p>
        </w:tc>
        <w:tc>
          <w:tcPr>
            <w:tcW w:w="1533" w:type="dxa"/>
          </w:tcPr>
          <w:p w14:paraId="1CFF0608" w14:textId="25434EFA" w:rsidR="00BE7CB5" w:rsidRPr="00506F11" w:rsidRDefault="00BE7CB5" w:rsidP="00A67A94">
            <w:pPr>
              <w:spacing w:line="360" w:lineRule="auto"/>
              <w:jc w:val="both"/>
              <w:rPr>
                <w:color w:val="auto"/>
              </w:rPr>
            </w:pPr>
            <w:r w:rsidRPr="00506F11">
              <w:rPr>
                <w:color w:val="auto"/>
              </w:rPr>
              <w:t>Official Capacity:</w:t>
            </w:r>
          </w:p>
        </w:tc>
        <w:tc>
          <w:tcPr>
            <w:tcW w:w="2911" w:type="dxa"/>
          </w:tcPr>
          <w:p w14:paraId="1DCAA851" w14:textId="4EED8891" w:rsidR="00BE7CB5" w:rsidRPr="00506F11" w:rsidRDefault="00BE7CB5" w:rsidP="00A67A94">
            <w:pPr>
              <w:spacing w:line="360" w:lineRule="auto"/>
              <w:jc w:val="both"/>
              <w:rPr>
                <w:color w:val="auto"/>
              </w:rPr>
            </w:pPr>
            <w:r w:rsidRPr="00506F11">
              <w:rPr>
                <w:rStyle w:val="Strong"/>
              </w:rPr>
              <w:fldChar w:fldCharType="begin">
                <w:ffData>
                  <w:name w:val="Text10"/>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c>
          <w:tcPr>
            <w:tcW w:w="1610" w:type="dxa"/>
          </w:tcPr>
          <w:p w14:paraId="4D4459D0" w14:textId="2FAD452B" w:rsidR="00BE7CB5" w:rsidRPr="00506F11" w:rsidRDefault="00BE7CB5" w:rsidP="00A67A94">
            <w:pPr>
              <w:spacing w:line="360" w:lineRule="auto"/>
              <w:jc w:val="both"/>
              <w:rPr>
                <w:color w:val="auto"/>
              </w:rPr>
            </w:pPr>
            <w:r w:rsidRPr="00506F11">
              <w:rPr>
                <w:color w:val="auto"/>
              </w:rPr>
              <w:t>Official Capacity:</w:t>
            </w:r>
          </w:p>
        </w:tc>
        <w:tc>
          <w:tcPr>
            <w:tcW w:w="2834" w:type="dxa"/>
          </w:tcPr>
          <w:p w14:paraId="02A7EBA5" w14:textId="65EF2CDD" w:rsidR="00BE7CB5" w:rsidRPr="00506F11" w:rsidRDefault="00BE7CB5" w:rsidP="00A67A94">
            <w:pPr>
              <w:spacing w:line="360" w:lineRule="auto"/>
              <w:jc w:val="both"/>
              <w:rPr>
                <w:color w:val="auto"/>
              </w:rPr>
            </w:pPr>
            <w:r w:rsidRPr="00506F11">
              <w:rPr>
                <w:rStyle w:val="Strong"/>
              </w:rPr>
              <w:fldChar w:fldCharType="begin">
                <w:ffData>
                  <w:name w:val="Text10"/>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r>
      <w:tr w:rsidR="00BE7CB5" w:rsidRPr="00506F11" w14:paraId="3A26FCDF" w14:textId="77777777" w:rsidTr="00BE7CB5">
        <w:tc>
          <w:tcPr>
            <w:tcW w:w="462" w:type="dxa"/>
            <w:vMerge/>
          </w:tcPr>
          <w:p w14:paraId="60820C73" w14:textId="77777777" w:rsidR="00BE7CB5" w:rsidRPr="00506F11" w:rsidRDefault="00BE7CB5" w:rsidP="00A67A94">
            <w:pPr>
              <w:spacing w:line="360" w:lineRule="auto"/>
              <w:rPr>
                <w:b/>
                <w:color w:val="auto"/>
              </w:rPr>
            </w:pPr>
          </w:p>
        </w:tc>
        <w:tc>
          <w:tcPr>
            <w:tcW w:w="1533" w:type="dxa"/>
          </w:tcPr>
          <w:p w14:paraId="78247C07" w14:textId="3AEC2B17" w:rsidR="00BE7CB5" w:rsidRPr="00506F11" w:rsidRDefault="00BE7CB5" w:rsidP="00A67A94">
            <w:pPr>
              <w:spacing w:line="360" w:lineRule="auto"/>
              <w:jc w:val="both"/>
              <w:rPr>
                <w:color w:val="auto"/>
              </w:rPr>
            </w:pPr>
            <w:r w:rsidRPr="00506F11">
              <w:rPr>
                <w:color w:val="auto"/>
              </w:rPr>
              <w:t>Date:</w:t>
            </w:r>
          </w:p>
        </w:tc>
        <w:tc>
          <w:tcPr>
            <w:tcW w:w="2911" w:type="dxa"/>
          </w:tcPr>
          <w:p w14:paraId="2AB71A18" w14:textId="7DB2C99D" w:rsidR="00BE7CB5" w:rsidRPr="00506F11" w:rsidRDefault="00BE7CB5" w:rsidP="00A67A94">
            <w:pPr>
              <w:spacing w:line="360" w:lineRule="auto"/>
              <w:jc w:val="both"/>
              <w:rPr>
                <w:color w:val="auto"/>
              </w:rPr>
            </w:pPr>
            <w:r w:rsidRPr="00506F11">
              <w:rPr>
                <w:rStyle w:val="Strong"/>
              </w:rPr>
              <w:fldChar w:fldCharType="begin">
                <w:ffData>
                  <w:name w:val="Text10"/>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c>
          <w:tcPr>
            <w:tcW w:w="1610" w:type="dxa"/>
          </w:tcPr>
          <w:p w14:paraId="4D70E6CE" w14:textId="45FDA421" w:rsidR="00BE7CB5" w:rsidRPr="00506F11" w:rsidRDefault="00BE7CB5" w:rsidP="00A67A94">
            <w:pPr>
              <w:spacing w:line="360" w:lineRule="auto"/>
              <w:jc w:val="both"/>
              <w:rPr>
                <w:color w:val="auto"/>
              </w:rPr>
            </w:pPr>
            <w:r w:rsidRPr="00506F11">
              <w:rPr>
                <w:color w:val="auto"/>
              </w:rPr>
              <w:t>Date:</w:t>
            </w:r>
          </w:p>
        </w:tc>
        <w:tc>
          <w:tcPr>
            <w:tcW w:w="2834" w:type="dxa"/>
          </w:tcPr>
          <w:p w14:paraId="7F534FBD" w14:textId="099CF853" w:rsidR="00BE7CB5" w:rsidRPr="00506F11" w:rsidRDefault="00BE7CB5" w:rsidP="00A67A94">
            <w:pPr>
              <w:spacing w:line="360" w:lineRule="auto"/>
              <w:jc w:val="both"/>
              <w:rPr>
                <w:color w:val="auto"/>
              </w:rPr>
            </w:pPr>
            <w:r w:rsidRPr="00506F11">
              <w:rPr>
                <w:rStyle w:val="Strong"/>
              </w:rPr>
              <w:fldChar w:fldCharType="begin">
                <w:ffData>
                  <w:name w:val="Text10"/>
                  <w:enabled/>
                  <w:calcOnExit w:val="0"/>
                  <w:textInput/>
                </w:ffData>
              </w:fldChar>
            </w:r>
            <w:r w:rsidRPr="00506F11">
              <w:rPr>
                <w:rStyle w:val="Strong"/>
              </w:rPr>
              <w:instrText xml:space="preserve"> FORMTEXT </w:instrText>
            </w:r>
            <w:r w:rsidRPr="00506F11">
              <w:rPr>
                <w:rStyle w:val="Strong"/>
              </w:rPr>
            </w:r>
            <w:r w:rsidRPr="00506F11">
              <w:rPr>
                <w:rStyle w:val="Strong"/>
              </w:rPr>
              <w:fldChar w:fldCharType="separate"/>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t> </w:t>
            </w:r>
            <w:r w:rsidRPr="00506F11">
              <w:rPr>
                <w:rStyle w:val="Strong"/>
              </w:rPr>
              <w:fldChar w:fldCharType="end"/>
            </w:r>
          </w:p>
        </w:tc>
      </w:tr>
    </w:tbl>
    <w:p w14:paraId="67E73987" w14:textId="77777777" w:rsidR="002E3EC0" w:rsidRPr="00506F11" w:rsidRDefault="002E3EC0" w:rsidP="00DA2D19">
      <w:pPr>
        <w:rPr>
          <w:color w:val="171717" w:themeColor="background2" w:themeShade="1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0189A" w:rsidRPr="00506F11" w14:paraId="6F60C48A" w14:textId="77777777" w:rsidTr="00F0189A">
        <w:tc>
          <w:tcPr>
            <w:tcW w:w="9355" w:type="dxa"/>
          </w:tcPr>
          <w:p w14:paraId="09968B0A" w14:textId="0EF95AB8" w:rsidR="00A24934" w:rsidRPr="00506F11" w:rsidRDefault="00A24934" w:rsidP="0042635F">
            <w:pPr>
              <w:spacing w:line="360" w:lineRule="auto"/>
              <w:rPr>
                <w:b/>
                <w:color w:val="171717" w:themeColor="background2" w:themeShade="1A"/>
              </w:rPr>
            </w:pPr>
            <w:r w:rsidRPr="00506F11">
              <w:rPr>
                <w:b/>
                <w:color w:val="171717" w:themeColor="background2" w:themeShade="1A"/>
              </w:rPr>
              <w:t xml:space="preserve">* If the </w:t>
            </w:r>
            <w:r w:rsidR="00670094">
              <w:rPr>
                <w:b/>
                <w:color w:val="171717" w:themeColor="background2" w:themeShade="1A"/>
              </w:rPr>
              <w:t>investor</w:t>
            </w:r>
            <w:r w:rsidRPr="00506F11">
              <w:rPr>
                <w:b/>
                <w:color w:val="171717" w:themeColor="background2" w:themeShade="1A"/>
              </w:rPr>
              <w:t xml:space="preserve"> is under the age of 18, this signature must be that of the </w:t>
            </w:r>
            <w:r w:rsidR="00670094">
              <w:rPr>
                <w:b/>
                <w:color w:val="171717" w:themeColor="background2" w:themeShade="1A"/>
              </w:rPr>
              <w:t>p</w:t>
            </w:r>
            <w:r w:rsidRPr="00506F11">
              <w:rPr>
                <w:b/>
                <w:color w:val="171717" w:themeColor="background2" w:themeShade="1A"/>
              </w:rPr>
              <w:t xml:space="preserve">erson </w:t>
            </w:r>
            <w:r w:rsidR="00670094">
              <w:rPr>
                <w:b/>
                <w:color w:val="171717" w:themeColor="background2" w:themeShade="1A"/>
              </w:rPr>
              <w:t>a</w:t>
            </w:r>
            <w:r w:rsidRPr="00506F11">
              <w:rPr>
                <w:b/>
                <w:color w:val="171717" w:themeColor="background2" w:themeShade="1A"/>
              </w:rPr>
              <w:t xml:space="preserve">cting on </w:t>
            </w:r>
            <w:r w:rsidR="00670094">
              <w:rPr>
                <w:b/>
                <w:color w:val="171717" w:themeColor="background2" w:themeShade="1A"/>
              </w:rPr>
              <w:t>b</w:t>
            </w:r>
            <w:r w:rsidRPr="00506F11">
              <w:rPr>
                <w:b/>
                <w:color w:val="171717" w:themeColor="background2" w:themeShade="1A"/>
              </w:rPr>
              <w:t xml:space="preserve">ehalf of the </w:t>
            </w:r>
            <w:r w:rsidR="00670094">
              <w:rPr>
                <w:b/>
                <w:color w:val="171717" w:themeColor="background2" w:themeShade="1A"/>
              </w:rPr>
              <w:t>i</w:t>
            </w:r>
            <w:r w:rsidR="00BE7CB5">
              <w:rPr>
                <w:b/>
                <w:color w:val="171717" w:themeColor="background2" w:themeShade="1A"/>
              </w:rPr>
              <w:t>nvestor</w:t>
            </w:r>
            <w:r w:rsidRPr="00506F11">
              <w:rPr>
                <w:b/>
                <w:color w:val="171717" w:themeColor="background2" w:themeShade="1A"/>
              </w:rPr>
              <w:t>.</w:t>
            </w:r>
          </w:p>
        </w:tc>
      </w:tr>
    </w:tbl>
    <w:p w14:paraId="7677ED50" w14:textId="1FBFA735" w:rsidR="00555291" w:rsidRPr="00506F11" w:rsidRDefault="00555291" w:rsidP="00BE7CB5">
      <w:pPr>
        <w:tabs>
          <w:tab w:val="clear" w:pos="567"/>
          <w:tab w:val="left" w:pos="5352"/>
        </w:tabs>
        <w:ind w:right="-563"/>
      </w:pPr>
    </w:p>
    <w:sectPr w:rsidR="00555291" w:rsidRPr="00506F11" w:rsidSect="00BE7CB5">
      <w:footerReference w:type="default" r:id="rId17"/>
      <w:pgSz w:w="12240" w:h="15840"/>
      <w:pgMar w:top="284"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8687" w14:textId="77777777" w:rsidR="000C2813" w:rsidRDefault="000C2813" w:rsidP="00E146C1">
      <w:r>
        <w:separator/>
      </w:r>
    </w:p>
  </w:endnote>
  <w:endnote w:type="continuationSeparator" w:id="0">
    <w:p w14:paraId="6616C971" w14:textId="77777777" w:rsidR="000C2813" w:rsidRDefault="000C2813" w:rsidP="00E1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4B66E15D-1FA7-45AE-84ED-7F5422416FD4}"/>
    <w:embedBold r:id="rId2" w:fontKey="{98081781-5F2E-46B6-BD1E-A2AA1AD39C40}"/>
  </w:font>
  <w:font w:name="Hollard Sans Bold">
    <w:panose1 w:val="020B0804040101010104"/>
    <w:charset w:val="00"/>
    <w:family w:val="swiss"/>
    <w:pitch w:val="variable"/>
    <w:sig w:usb0="A000007F" w:usb1="4000205B" w:usb2="00000000" w:usb3="00000000" w:csb0="00000093" w:csb1="00000000"/>
    <w:embedRegular r:id="rId5" w:subsetted="1" w:fontKey="{54E6BAD6-6B2A-48B2-9519-85B05A039C74}"/>
  </w:font>
  <w:font w:name="Segoe UI Symbol">
    <w:panose1 w:val="020B0502040204020203"/>
    <w:charset w:val="00"/>
    <w:family w:val="swiss"/>
    <w:pitch w:val="variable"/>
    <w:sig w:usb0="800001E3" w:usb1="1200FFEF" w:usb2="00040000" w:usb3="00000000" w:csb0="00000001" w:csb1="00000000"/>
    <w:embedBold r:id="rId6" w:subsetted="1" w:fontKey="{CC31CE1F-CB66-4998-B26B-341C85D14FB4}"/>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6E5C" w14:textId="77777777" w:rsidR="00B22B54" w:rsidRPr="00B22B54" w:rsidRDefault="00B22B54" w:rsidP="00B22B54">
    <w:pPr>
      <w:pStyle w:val="Footer"/>
      <w:jc w:val="both"/>
      <w:rPr>
        <w:color w:val="171717" w:themeColor="background2" w:themeShade="1A"/>
        <w:sz w:val="13"/>
        <w:szCs w:val="13"/>
      </w:rPr>
    </w:pPr>
    <w:r w:rsidRPr="00B22B54">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B22B54">
        <w:rPr>
          <w:rStyle w:val="Hyperlink"/>
          <w:szCs w:val="13"/>
        </w:rPr>
        <w:t>honey@hollardinvestments.co.za</w:t>
      </w:r>
    </w:hyperlink>
    <w:r w:rsidRPr="00B22B54">
      <w:rPr>
        <w:color w:val="171717" w:themeColor="background2" w:themeShade="1A"/>
        <w:sz w:val="13"/>
        <w:szCs w:val="13"/>
      </w:rPr>
      <w:t>.</w:t>
    </w:r>
  </w:p>
  <w:p w14:paraId="16246E1B" w14:textId="77777777" w:rsidR="00B22B54" w:rsidRPr="00B22B54" w:rsidRDefault="00B22B54" w:rsidP="00B22B54">
    <w:pPr>
      <w:pStyle w:val="Footer"/>
      <w:jc w:val="both"/>
      <w:rPr>
        <w:b/>
        <w:color w:val="C45911" w:themeColor="accent2" w:themeShade="BF"/>
        <w:sz w:val="13"/>
        <w:szCs w:val="13"/>
      </w:rPr>
    </w:pPr>
  </w:p>
  <w:p w14:paraId="5CAD363F" w14:textId="322CBCC8" w:rsidR="00052350" w:rsidRPr="007718AE" w:rsidRDefault="00B22B54" w:rsidP="00B22B54">
    <w:pPr>
      <w:pStyle w:val="Footer"/>
      <w:jc w:val="both"/>
      <w:rPr>
        <w:color w:val="171717" w:themeColor="background2" w:themeShade="1A"/>
        <w:sz w:val="13"/>
        <w:szCs w:val="13"/>
      </w:rPr>
    </w:pPr>
    <w:r w:rsidRPr="00B22B54">
      <w:rPr>
        <w:color w:val="171717" w:themeColor="background2" w:themeShade="1A"/>
        <w:sz w:val="13"/>
        <w:szCs w:val="13"/>
      </w:rPr>
      <w:t>Honey Endowment Plan Unit Transfer Request - 010725</w:t>
    </w:r>
    <w:r w:rsidR="00052350" w:rsidRPr="007718AE">
      <w:rPr>
        <w:color w:val="171717" w:themeColor="background2" w:themeShade="1A"/>
        <w:sz w:val="13"/>
        <w:szCs w:val="13"/>
      </w:rPr>
      <w:tab/>
    </w:r>
    <w:r w:rsidR="00052350" w:rsidRPr="007718AE">
      <w:rPr>
        <w:color w:val="171717" w:themeColor="background2" w:themeShade="1A"/>
        <w:sz w:val="13"/>
        <w:szCs w:val="13"/>
      </w:rPr>
      <w:tab/>
      <w:t xml:space="preserve">Page </w:t>
    </w:r>
    <w:r w:rsidR="00795FE2">
      <w:rPr>
        <w:color w:val="171717" w:themeColor="background2" w:themeShade="1A"/>
        <w:sz w:val="13"/>
        <w:szCs w:val="13"/>
      </w:rPr>
      <w:t>1</w:t>
    </w:r>
    <w:r w:rsidR="00052350" w:rsidRPr="007718AE">
      <w:rPr>
        <w:color w:val="171717" w:themeColor="background2" w:themeShade="1A"/>
        <w:sz w:val="13"/>
        <w:szCs w:val="13"/>
      </w:rPr>
      <w:t xml:space="preserve"> of </w:t>
    </w:r>
    <w:r w:rsidR="00052350">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0F01" w14:textId="77777777" w:rsidR="00795FE2" w:rsidRPr="00B22B54" w:rsidRDefault="00795FE2" w:rsidP="00B22B54">
    <w:pPr>
      <w:pStyle w:val="Footer"/>
      <w:jc w:val="both"/>
      <w:rPr>
        <w:color w:val="171717" w:themeColor="background2" w:themeShade="1A"/>
        <w:sz w:val="13"/>
        <w:szCs w:val="13"/>
      </w:rPr>
    </w:pPr>
    <w:r w:rsidRPr="00B22B54">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B22B54">
        <w:rPr>
          <w:rStyle w:val="Hyperlink"/>
          <w:szCs w:val="13"/>
        </w:rPr>
        <w:t>honey@hollardinvestments.co.za</w:t>
      </w:r>
    </w:hyperlink>
    <w:r w:rsidRPr="00B22B54">
      <w:rPr>
        <w:color w:val="171717" w:themeColor="background2" w:themeShade="1A"/>
        <w:sz w:val="13"/>
        <w:szCs w:val="13"/>
      </w:rPr>
      <w:t>.</w:t>
    </w:r>
  </w:p>
  <w:p w14:paraId="204FA3FC" w14:textId="77777777" w:rsidR="00795FE2" w:rsidRPr="00B22B54" w:rsidRDefault="00795FE2" w:rsidP="00B22B54">
    <w:pPr>
      <w:pStyle w:val="Footer"/>
      <w:jc w:val="both"/>
      <w:rPr>
        <w:b/>
        <w:color w:val="C45911" w:themeColor="accent2" w:themeShade="BF"/>
        <w:sz w:val="13"/>
        <w:szCs w:val="13"/>
      </w:rPr>
    </w:pPr>
  </w:p>
  <w:p w14:paraId="2A52AF86" w14:textId="2D33E366" w:rsidR="00795FE2" w:rsidRPr="007718AE" w:rsidRDefault="00795FE2" w:rsidP="00B22B54">
    <w:pPr>
      <w:pStyle w:val="Footer"/>
      <w:jc w:val="both"/>
      <w:rPr>
        <w:color w:val="171717" w:themeColor="background2" w:themeShade="1A"/>
        <w:sz w:val="13"/>
        <w:szCs w:val="13"/>
      </w:rPr>
    </w:pPr>
    <w:r w:rsidRPr="00B22B54">
      <w:rPr>
        <w:color w:val="171717" w:themeColor="background2" w:themeShade="1A"/>
        <w:sz w:val="13"/>
        <w:szCs w:val="13"/>
      </w:rPr>
      <w:t>Honey Endowment Plan Unit Transfer Request - 010725</w:t>
    </w:r>
    <w:r w:rsidRPr="007718AE">
      <w:rPr>
        <w:color w:val="171717" w:themeColor="background2" w:themeShade="1A"/>
        <w:sz w:val="13"/>
        <w:szCs w:val="13"/>
      </w:rPr>
      <w:tab/>
    </w:r>
    <w:r w:rsidRPr="007718AE">
      <w:rPr>
        <w:color w:val="171717" w:themeColor="background2" w:themeShade="1A"/>
        <w:sz w:val="13"/>
        <w:szCs w:val="13"/>
      </w:rPr>
      <w:tab/>
      <w:t xml:space="preserve">Page </w:t>
    </w:r>
    <w:r>
      <w:rPr>
        <w:color w:val="171717" w:themeColor="background2" w:themeShade="1A"/>
        <w:sz w:val="13"/>
        <w:szCs w:val="13"/>
      </w:rPr>
      <w:t>2</w:t>
    </w:r>
    <w:r w:rsidRPr="007718AE">
      <w:rPr>
        <w:color w:val="171717" w:themeColor="background2" w:themeShade="1A"/>
        <w:sz w:val="13"/>
        <w:szCs w:val="13"/>
      </w:rPr>
      <w:t xml:space="preserve"> of </w:t>
    </w:r>
    <w:r>
      <w:rPr>
        <w:color w:val="171717" w:themeColor="background2" w:themeShade="1A"/>
        <w:sz w:val="13"/>
        <w:szCs w:val="13"/>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D05D" w14:textId="77777777" w:rsidR="00795FE2" w:rsidRPr="00B22B54" w:rsidRDefault="00795FE2" w:rsidP="00B22B54">
    <w:pPr>
      <w:pStyle w:val="Footer"/>
      <w:jc w:val="both"/>
      <w:rPr>
        <w:color w:val="171717" w:themeColor="background2" w:themeShade="1A"/>
        <w:sz w:val="13"/>
        <w:szCs w:val="13"/>
      </w:rPr>
    </w:pPr>
    <w:r w:rsidRPr="00B22B54">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B22B54">
        <w:rPr>
          <w:rStyle w:val="Hyperlink"/>
          <w:szCs w:val="13"/>
        </w:rPr>
        <w:t>honey@hollardinvestments.co.za</w:t>
      </w:r>
    </w:hyperlink>
    <w:r w:rsidRPr="00B22B54">
      <w:rPr>
        <w:color w:val="171717" w:themeColor="background2" w:themeShade="1A"/>
        <w:sz w:val="13"/>
        <w:szCs w:val="13"/>
      </w:rPr>
      <w:t>.</w:t>
    </w:r>
  </w:p>
  <w:p w14:paraId="70373A27" w14:textId="77777777" w:rsidR="00795FE2" w:rsidRPr="00B22B54" w:rsidRDefault="00795FE2" w:rsidP="00B22B54">
    <w:pPr>
      <w:pStyle w:val="Footer"/>
      <w:jc w:val="both"/>
      <w:rPr>
        <w:b/>
        <w:color w:val="C45911" w:themeColor="accent2" w:themeShade="BF"/>
        <w:sz w:val="13"/>
        <w:szCs w:val="13"/>
      </w:rPr>
    </w:pPr>
  </w:p>
  <w:p w14:paraId="11BED71E" w14:textId="3AF9264E" w:rsidR="00795FE2" w:rsidRPr="007718AE" w:rsidRDefault="00795FE2" w:rsidP="00B22B54">
    <w:pPr>
      <w:pStyle w:val="Footer"/>
      <w:jc w:val="both"/>
      <w:rPr>
        <w:color w:val="171717" w:themeColor="background2" w:themeShade="1A"/>
        <w:sz w:val="13"/>
        <w:szCs w:val="13"/>
      </w:rPr>
    </w:pPr>
    <w:r w:rsidRPr="00B22B54">
      <w:rPr>
        <w:color w:val="171717" w:themeColor="background2" w:themeShade="1A"/>
        <w:sz w:val="13"/>
        <w:szCs w:val="13"/>
      </w:rPr>
      <w:t>Honey Endowment Plan Unit Transfer Request - 010725</w:t>
    </w:r>
    <w:r w:rsidRPr="007718AE">
      <w:rPr>
        <w:color w:val="171717" w:themeColor="background2" w:themeShade="1A"/>
        <w:sz w:val="13"/>
        <w:szCs w:val="13"/>
      </w:rPr>
      <w:tab/>
    </w:r>
    <w:r w:rsidRPr="007718AE">
      <w:rPr>
        <w:color w:val="171717" w:themeColor="background2" w:themeShade="1A"/>
        <w:sz w:val="13"/>
        <w:szCs w:val="13"/>
      </w:rPr>
      <w:tab/>
      <w:t xml:space="preserve">Page </w:t>
    </w:r>
    <w:r>
      <w:rPr>
        <w:color w:val="171717" w:themeColor="background2" w:themeShade="1A"/>
        <w:sz w:val="13"/>
        <w:szCs w:val="13"/>
      </w:rPr>
      <w:t>3</w:t>
    </w:r>
    <w:r w:rsidRPr="007718AE">
      <w:rPr>
        <w:color w:val="171717" w:themeColor="background2" w:themeShade="1A"/>
        <w:sz w:val="13"/>
        <w:szCs w:val="13"/>
      </w:rPr>
      <w:t xml:space="preserve"> of </w:t>
    </w:r>
    <w:r>
      <w:rPr>
        <w:color w:val="171717" w:themeColor="background2" w:themeShade="1A"/>
        <w:sz w:val="13"/>
        <w:szCs w:val="13"/>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150F" w14:textId="77777777" w:rsidR="000C2813" w:rsidRDefault="000C2813" w:rsidP="00E146C1">
      <w:r>
        <w:separator/>
      </w:r>
    </w:p>
  </w:footnote>
  <w:footnote w:type="continuationSeparator" w:id="0">
    <w:p w14:paraId="4C49BFFC" w14:textId="77777777" w:rsidR="000C2813" w:rsidRDefault="000C2813" w:rsidP="00E1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8499" w14:textId="1053DBD1" w:rsidR="00BE7CB5" w:rsidRPr="00E146C1" w:rsidRDefault="002248CE" w:rsidP="00BE7CB5">
    <w:pPr>
      <w:pStyle w:val="Title"/>
      <w:ind w:right="-846"/>
      <w:jc w:val="right"/>
      <w:rPr>
        <w:rFonts w:asciiTheme="minorHAnsi" w:hAnsiTheme="minorHAnsi" w:cstheme="minorHAnsi"/>
        <w:color w:val="7030A0"/>
      </w:rPr>
    </w:pPr>
    <w:r w:rsidRPr="00E146C1">
      <w:rPr>
        <w:rFonts w:asciiTheme="minorHAnsi" w:hAnsiTheme="minorHAnsi" w:cstheme="minorHAnsi"/>
        <w:noProof/>
        <w:color w:val="7030A0"/>
        <w:lang w:val="en-US"/>
      </w:rPr>
      <mc:AlternateContent>
        <mc:Choice Requires="wps">
          <w:drawing>
            <wp:anchor distT="0" distB="0" distL="114300" distR="114300" simplePos="0" relativeHeight="251660288" behindDoc="0" locked="0" layoutInCell="1" allowOverlap="1" wp14:anchorId="716EAE15" wp14:editId="58F42414">
              <wp:simplePos x="0" y="0"/>
              <wp:positionH relativeFrom="margin">
                <wp:posOffset>-60960</wp:posOffset>
              </wp:positionH>
              <wp:positionV relativeFrom="page">
                <wp:posOffset>662940</wp:posOffset>
              </wp:positionV>
              <wp:extent cx="2217420" cy="415925"/>
              <wp:effectExtent l="0" t="0" r="1143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15925"/>
                      </a:xfrm>
                      <a:prstGeom prst="rect">
                        <a:avLst/>
                      </a:prstGeom>
                      <a:noFill/>
                      <a:ln w="9525">
                        <a:noFill/>
                        <a:miter lim="800000"/>
                        <a:headEnd/>
                        <a:tailEnd/>
                      </a:ln>
                    </wps:spPr>
                    <wps:txbx>
                      <w:txbxContent>
                        <w:p w14:paraId="4CE5ECD1" w14:textId="77777777" w:rsidR="00BE7CB5" w:rsidRPr="002248CE" w:rsidRDefault="00BE7CB5" w:rsidP="002248CE">
                          <w:pPr>
                            <w:pStyle w:val="Subtitle"/>
                          </w:pPr>
                          <w:r w:rsidRPr="002248CE">
                            <w:t>Unit Transfer Request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EAE15" id="_x0000_t202" coordsize="21600,21600" o:spt="202" path="m,l,21600r21600,l21600,xe">
              <v:stroke joinstyle="miter"/>
              <v:path gradientshapeok="t" o:connecttype="rect"/>
            </v:shapetype>
            <v:shape id="Text Box 2" o:spid="_x0000_s1026" type="#_x0000_t202" style="position:absolute;left:0;text-align:left;margin-left:-4.8pt;margin-top:52.2pt;width:174.6pt;height:3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" filled="f" stroked="f">
              <v:textbox inset="0,0,0,0">
                <w:txbxContent>
                  <w:p w14:paraId="4CE5ECD1" w14:textId="77777777" w:rsidR="00BE7CB5" w:rsidRPr="002248CE" w:rsidRDefault="00BE7CB5" w:rsidP="002248CE">
                    <w:pPr>
                      <w:pStyle w:val="Subtitle"/>
                    </w:pPr>
                    <w:r w:rsidRPr="002248CE">
                      <w:t>Unit Transfer Request</w:t>
                    </w:r>
                  </w:p>
                </w:txbxContent>
              </v:textbox>
              <w10:wrap anchorx="margin" anchory="page"/>
            </v:shape>
          </w:pict>
        </mc:Fallback>
      </mc:AlternateContent>
    </w:r>
    <w:r w:rsidR="00B35EAD" w:rsidRPr="00E146C1">
      <w:rPr>
        <w:rFonts w:asciiTheme="minorHAnsi" w:hAnsiTheme="minorHAnsi" w:cstheme="minorHAnsi"/>
        <w:noProof/>
        <w:color w:val="7030A0"/>
        <w:lang w:val="en-US"/>
      </w:rPr>
      <mc:AlternateContent>
        <mc:Choice Requires="wps">
          <w:drawing>
            <wp:anchor distT="0" distB="0" distL="114300" distR="114300" simplePos="0" relativeHeight="251659264" behindDoc="0" locked="0" layoutInCell="1" allowOverlap="1" wp14:anchorId="6AC2D021" wp14:editId="6FB44DC8">
              <wp:simplePos x="0" y="0"/>
              <wp:positionH relativeFrom="page">
                <wp:posOffset>853440</wp:posOffset>
              </wp:positionH>
              <wp:positionV relativeFrom="page">
                <wp:posOffset>38100</wp:posOffset>
              </wp:positionV>
              <wp:extent cx="2476500" cy="7207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20725"/>
                      </a:xfrm>
                      <a:prstGeom prst="rect">
                        <a:avLst/>
                      </a:prstGeom>
                      <a:noFill/>
                      <a:ln w="9525">
                        <a:noFill/>
                        <a:miter lim="800000"/>
                        <a:headEnd/>
                        <a:tailEnd/>
                      </a:ln>
                    </wps:spPr>
                    <wps:txbx>
                      <w:txbxContent>
                        <w:p w14:paraId="2BBAF541" w14:textId="77777777" w:rsidR="00BE7CB5" w:rsidRPr="00506F11" w:rsidRDefault="00BE7CB5" w:rsidP="00B35EAD">
                          <w:pPr>
                            <w:pStyle w:val="Title"/>
                          </w:pPr>
                          <w:r w:rsidRPr="00506F11">
                            <w:t>Honey Endowment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2D021" id="_x0000_s1027" type="#_x0000_t202" style="position:absolute;left:0;text-align:left;margin-left:67.2pt;margin-top:3pt;width:195pt;height:5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" filled="f" stroked="f">
              <v:textbox inset="0,0,0,0">
                <w:txbxContent>
                  <w:p w14:paraId="2BBAF541" w14:textId="77777777" w:rsidR="00BE7CB5" w:rsidRPr="00506F11" w:rsidRDefault="00BE7CB5" w:rsidP="00B35EAD">
                    <w:pPr>
                      <w:pStyle w:val="Title"/>
                    </w:pPr>
                    <w:r w:rsidRPr="00506F11">
                      <w:t>Honey Endowment Plan</w:t>
                    </w:r>
                  </w:p>
                </w:txbxContent>
              </v:textbox>
              <w10:wrap anchorx="page" anchory="page"/>
            </v:shape>
          </w:pict>
        </mc:Fallback>
      </mc:AlternateContent>
    </w:r>
    <w:r w:rsidR="00BE7CB5">
      <w:rPr>
        <w:noProof/>
        <w:lang w:eastAsia="en-ZA"/>
      </w:rPr>
      <mc:AlternateContent>
        <mc:Choice Requires="wps">
          <w:drawing>
            <wp:anchor distT="0" distB="0" distL="114300" distR="114300" simplePos="0" relativeHeight="251661312" behindDoc="0" locked="0" layoutInCell="0" allowOverlap="0" wp14:anchorId="70CE0630" wp14:editId="2AD042A5">
              <wp:simplePos x="0" y="0"/>
              <wp:positionH relativeFrom="column">
                <wp:posOffset>2501660</wp:posOffset>
              </wp:positionH>
              <wp:positionV relativeFrom="page">
                <wp:posOffset>272499</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FA2247"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7pt,21.45pt" to="197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" o:allowincell="f" o:allowoverlap="f" strokecolor="#ffb81c" strokeweight="1pt">
              <v:stroke joinstyle="miter"/>
              <w10:wrap anchory="page"/>
            </v:line>
          </w:pict>
        </mc:Fallback>
      </mc:AlternateContent>
    </w:r>
    <w:r w:rsidR="00E964D5">
      <w:rPr>
        <w:rFonts w:asciiTheme="minorHAnsi" w:hAnsiTheme="minorHAnsi" w:cstheme="minorHAnsi"/>
        <w:noProof/>
        <w:color w:val="7030A0"/>
      </w:rPr>
      <w:drawing>
        <wp:inline distT="0" distB="0" distL="0" distR="0" wp14:anchorId="7C249599" wp14:editId="56F9E8C1">
          <wp:extent cx="3671454" cy="568762"/>
          <wp:effectExtent l="0" t="0" r="5715" b="3175"/>
          <wp:docPr id="192318081"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8081"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1242" cy="5749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7EA5" w14:textId="7269F6FE" w:rsidR="00BE7CB5" w:rsidRPr="00BE7CB5" w:rsidRDefault="00BE7CB5" w:rsidP="00BE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C80"/>
    <w:multiLevelType w:val="hybridMultilevel"/>
    <w:tmpl w:val="31CA6812"/>
    <w:lvl w:ilvl="0" w:tplc="DDDE3876">
      <w:start w:val="1"/>
      <w:numFmt w:val="lowerLetter"/>
      <w:lvlText w:val="%1."/>
      <w:lvlJc w:val="left"/>
      <w:pPr>
        <w:ind w:left="720" w:hanging="360"/>
      </w:pPr>
    </w:lvl>
    <w:lvl w:ilvl="1" w:tplc="5F861F98">
      <w:start w:val="1"/>
      <w:numFmt w:val="lowerLetter"/>
      <w:lvlText w:val="%2."/>
      <w:lvlJc w:val="left"/>
      <w:pPr>
        <w:ind w:left="720" w:hanging="360"/>
      </w:pPr>
    </w:lvl>
    <w:lvl w:ilvl="2" w:tplc="75A4B742">
      <w:start w:val="1"/>
      <w:numFmt w:val="lowerLetter"/>
      <w:lvlText w:val="%3."/>
      <w:lvlJc w:val="left"/>
      <w:pPr>
        <w:ind w:left="720" w:hanging="360"/>
      </w:pPr>
    </w:lvl>
    <w:lvl w:ilvl="3" w:tplc="E1F639FA">
      <w:start w:val="1"/>
      <w:numFmt w:val="lowerLetter"/>
      <w:lvlText w:val="%4."/>
      <w:lvlJc w:val="left"/>
      <w:pPr>
        <w:ind w:left="720" w:hanging="360"/>
      </w:pPr>
    </w:lvl>
    <w:lvl w:ilvl="4" w:tplc="BF78E690">
      <w:start w:val="1"/>
      <w:numFmt w:val="lowerLetter"/>
      <w:lvlText w:val="%5."/>
      <w:lvlJc w:val="left"/>
      <w:pPr>
        <w:ind w:left="720" w:hanging="360"/>
      </w:pPr>
    </w:lvl>
    <w:lvl w:ilvl="5" w:tplc="DB12F1E6">
      <w:start w:val="1"/>
      <w:numFmt w:val="lowerLetter"/>
      <w:lvlText w:val="%6."/>
      <w:lvlJc w:val="left"/>
      <w:pPr>
        <w:ind w:left="720" w:hanging="360"/>
      </w:pPr>
    </w:lvl>
    <w:lvl w:ilvl="6" w:tplc="8C866D6A">
      <w:start w:val="1"/>
      <w:numFmt w:val="lowerLetter"/>
      <w:lvlText w:val="%7."/>
      <w:lvlJc w:val="left"/>
      <w:pPr>
        <w:ind w:left="720" w:hanging="360"/>
      </w:pPr>
    </w:lvl>
    <w:lvl w:ilvl="7" w:tplc="03A4F738">
      <w:start w:val="1"/>
      <w:numFmt w:val="lowerLetter"/>
      <w:lvlText w:val="%8."/>
      <w:lvlJc w:val="left"/>
      <w:pPr>
        <w:ind w:left="720" w:hanging="360"/>
      </w:pPr>
    </w:lvl>
    <w:lvl w:ilvl="8" w:tplc="A47492F6">
      <w:start w:val="1"/>
      <w:numFmt w:val="lowerLetter"/>
      <w:lvlText w:val="%9."/>
      <w:lvlJc w:val="left"/>
      <w:pPr>
        <w:ind w:left="720" w:hanging="360"/>
      </w:pPr>
    </w:lvl>
  </w:abstractNum>
  <w:abstractNum w:abstractNumId="1" w15:restartNumberingAfterBreak="0">
    <w:nsid w:val="20DC5102"/>
    <w:multiLevelType w:val="hybridMultilevel"/>
    <w:tmpl w:val="191C9450"/>
    <w:lvl w:ilvl="0" w:tplc="A8D48118">
      <w:start w:val="1"/>
      <w:numFmt w:val="lowerLetter"/>
      <w:lvlText w:val="%1."/>
      <w:lvlJc w:val="left"/>
      <w:pPr>
        <w:ind w:left="360" w:hanging="360"/>
      </w:pPr>
      <w:rPr>
        <w:rFonts w:cstheme="minorBidi" w:hint="default"/>
        <w:b/>
        <w:color w:val="auto"/>
        <w:sz w:val="18"/>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28E22B8D"/>
    <w:multiLevelType w:val="multilevel"/>
    <w:tmpl w:val="AAE0C0C2"/>
    <w:styleLink w:val="HOLLARDnumbering"/>
    <w:lvl w:ilvl="0">
      <w:start w:val="1"/>
      <w:numFmt w:val="decimal"/>
      <w:pStyle w:val="Heading1"/>
      <w:lvlText w:val="  %1."/>
      <w:lvlJc w:val="left"/>
      <w:pPr>
        <w:ind w:left="624" w:hanging="624"/>
      </w:pPr>
      <w:rPr>
        <w:rFonts w:asciiTheme="majorHAnsi" w:hAnsiTheme="majorHAnsi" w:hint="default"/>
        <w:color w:val="FFFFFF" w:themeColor="background1"/>
        <w:sz w:val="28"/>
      </w:rPr>
    </w:lvl>
    <w:lvl w:ilvl="1">
      <w:start w:val="1"/>
      <w:numFmt w:val="decimal"/>
      <w:pStyle w:val="Heading2"/>
      <w:lvlText w:val="%1.%2."/>
      <w:lvlJc w:val="left"/>
      <w:pPr>
        <w:tabs>
          <w:tab w:val="num" w:pos="510"/>
        </w:tabs>
        <w:ind w:left="510" w:hanging="510"/>
      </w:pPr>
      <w:rPr>
        <w:rFonts w:asciiTheme="minorHAnsi" w:hAnsiTheme="minorHAnsi" w:hint="default"/>
        <w:color w:val="000000" w:themeColor="text1"/>
        <w:sz w:val="18"/>
      </w:rPr>
    </w:lvl>
    <w:lvl w:ilvl="2">
      <w:start w:val="1"/>
      <w:numFmt w:val="lowerLetter"/>
      <w:pStyle w:val="TableStyleClearNumber"/>
      <w:lvlText w:val="%3."/>
      <w:lvlJc w:val="left"/>
      <w:pPr>
        <w:tabs>
          <w:tab w:val="num" w:pos="510"/>
        </w:tabs>
        <w:ind w:left="510" w:hanging="368"/>
      </w:pPr>
      <w:rPr>
        <w:rFonts w:asciiTheme="minorHAnsi" w:hAnsiTheme="minorHAnsi" w:hint="default"/>
        <w:b w:val="0"/>
        <w:i w:val="0"/>
        <w:color w:val="000000" w:themeColor="text1"/>
        <w:sz w:val="18"/>
      </w:rPr>
    </w:lvl>
    <w:lvl w:ilvl="3">
      <w:start w:val="1"/>
      <w:numFmt w:val="decimal"/>
      <w:lvlText w:val="(%4)"/>
      <w:lvlJc w:val="left"/>
      <w:pPr>
        <w:ind w:left="680" w:firstLine="0"/>
      </w:pPr>
      <w:rPr>
        <w:rFonts w:hint="default"/>
      </w:rPr>
    </w:lvl>
    <w:lvl w:ilvl="4">
      <w:start w:val="1"/>
      <w:numFmt w:val="none"/>
      <w:lvlText w:val=""/>
      <w:lvlJc w:val="left"/>
      <w:pPr>
        <w:ind w:left="680" w:firstLine="0"/>
      </w:pPr>
      <w:rPr>
        <w:rFonts w:hint="default"/>
      </w:rPr>
    </w:lvl>
    <w:lvl w:ilvl="5">
      <w:start w:val="1"/>
      <w:numFmt w:val="none"/>
      <w:lvlText w:val=""/>
      <w:lvlJc w:val="left"/>
      <w:pPr>
        <w:ind w:left="680" w:firstLine="0"/>
      </w:pPr>
      <w:rPr>
        <w:rFonts w:hint="default"/>
      </w:rPr>
    </w:lvl>
    <w:lvl w:ilvl="6">
      <w:start w:val="1"/>
      <w:numFmt w:val="decimal"/>
      <w:lvlText w:val="%7."/>
      <w:lvlJc w:val="left"/>
      <w:pPr>
        <w:ind w:left="680" w:firstLine="0"/>
      </w:pPr>
      <w:rPr>
        <w:rFonts w:hint="default"/>
      </w:rPr>
    </w:lvl>
    <w:lvl w:ilvl="7">
      <w:start w:val="1"/>
      <w:numFmt w:val="lowerLetter"/>
      <w:lvlText w:val="%8."/>
      <w:lvlJc w:val="left"/>
      <w:pPr>
        <w:ind w:left="680" w:firstLine="0"/>
      </w:pPr>
      <w:rPr>
        <w:rFonts w:hint="default"/>
      </w:rPr>
    </w:lvl>
    <w:lvl w:ilvl="8">
      <w:start w:val="1"/>
      <w:numFmt w:val="lowerRoman"/>
      <w:lvlText w:val="%9."/>
      <w:lvlJc w:val="left"/>
      <w:pPr>
        <w:ind w:left="680" w:firstLine="0"/>
      </w:pPr>
      <w:rPr>
        <w:rFonts w:hint="default"/>
      </w:rPr>
    </w:lvl>
  </w:abstractNum>
  <w:abstractNum w:abstractNumId="3" w15:restartNumberingAfterBreak="0">
    <w:nsid w:val="2C782C0C"/>
    <w:multiLevelType w:val="multilevel"/>
    <w:tmpl w:val="AAE0C0C2"/>
    <w:numStyleLink w:val="HOLLARDnumbering"/>
  </w:abstractNum>
  <w:abstractNum w:abstractNumId="4" w15:restartNumberingAfterBreak="0">
    <w:nsid w:val="3DC60DA7"/>
    <w:multiLevelType w:val="hybridMultilevel"/>
    <w:tmpl w:val="81BC9FDA"/>
    <w:lvl w:ilvl="0" w:tplc="D65C2E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844491">
    <w:abstractNumId w:val="5"/>
  </w:num>
  <w:num w:numId="2" w16cid:durableId="438917666">
    <w:abstractNumId w:val="2"/>
  </w:num>
  <w:num w:numId="3" w16cid:durableId="692923586">
    <w:abstractNumId w:val="3"/>
  </w:num>
  <w:num w:numId="4" w16cid:durableId="1115717050">
    <w:abstractNumId w:val="4"/>
  </w:num>
  <w:num w:numId="5" w16cid:durableId="1445613203">
    <w:abstractNumId w:val="1"/>
  </w:num>
  <w:num w:numId="6" w16cid:durableId="90788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stylePaneSortMethod w:val="0000"/>
  <w:documentProtection w:edit="forms" w:enforcement="1" w:cryptProviderType="rsaAES" w:cryptAlgorithmClass="hash" w:cryptAlgorithmType="typeAny" w:cryptAlgorithmSid="14" w:cryptSpinCount="100000" w:hash="K56cOLdZ6UezWz5ilwiSwlOPWU7oAj5BvQqsP01Fi4F14je7jh1l4lHE1UPDxL99C9ouzkOenZbkkQJVpZul9w==" w:salt="mK+mFE4EAJKUqJzgIo5NxA=="/>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1"/>
    <w:rsid w:val="000144B1"/>
    <w:rsid w:val="00052350"/>
    <w:rsid w:val="00052F16"/>
    <w:rsid w:val="000B0674"/>
    <w:rsid w:val="000B6845"/>
    <w:rsid w:val="000C2813"/>
    <w:rsid w:val="001007BF"/>
    <w:rsid w:val="0017325D"/>
    <w:rsid w:val="001737A9"/>
    <w:rsid w:val="001B66C9"/>
    <w:rsid w:val="001F76AF"/>
    <w:rsid w:val="002248CE"/>
    <w:rsid w:val="002312A0"/>
    <w:rsid w:val="00236C92"/>
    <w:rsid w:val="002744D7"/>
    <w:rsid w:val="002C00E1"/>
    <w:rsid w:val="002E3EC0"/>
    <w:rsid w:val="003D72BD"/>
    <w:rsid w:val="0042635F"/>
    <w:rsid w:val="004C6295"/>
    <w:rsid w:val="00504F33"/>
    <w:rsid w:val="00506F11"/>
    <w:rsid w:val="00555291"/>
    <w:rsid w:val="0058453D"/>
    <w:rsid w:val="00607D17"/>
    <w:rsid w:val="00620BB8"/>
    <w:rsid w:val="00632400"/>
    <w:rsid w:val="0065238D"/>
    <w:rsid w:val="006568A3"/>
    <w:rsid w:val="00670094"/>
    <w:rsid w:val="00692BF2"/>
    <w:rsid w:val="0069350D"/>
    <w:rsid w:val="00697C5F"/>
    <w:rsid w:val="006C601F"/>
    <w:rsid w:val="006D3F11"/>
    <w:rsid w:val="007718AE"/>
    <w:rsid w:val="00790C92"/>
    <w:rsid w:val="00795FE2"/>
    <w:rsid w:val="007A25AF"/>
    <w:rsid w:val="007B465F"/>
    <w:rsid w:val="007D59D9"/>
    <w:rsid w:val="008218EA"/>
    <w:rsid w:val="00837FA8"/>
    <w:rsid w:val="008A7443"/>
    <w:rsid w:val="00911530"/>
    <w:rsid w:val="009545CE"/>
    <w:rsid w:val="00961841"/>
    <w:rsid w:val="00992077"/>
    <w:rsid w:val="009A2D56"/>
    <w:rsid w:val="00A24934"/>
    <w:rsid w:val="00A34C36"/>
    <w:rsid w:val="00A64C15"/>
    <w:rsid w:val="00A67A94"/>
    <w:rsid w:val="00A86FD4"/>
    <w:rsid w:val="00AB3956"/>
    <w:rsid w:val="00B21F76"/>
    <w:rsid w:val="00B22B54"/>
    <w:rsid w:val="00B35EAD"/>
    <w:rsid w:val="00B64D26"/>
    <w:rsid w:val="00B727CD"/>
    <w:rsid w:val="00BE7CB5"/>
    <w:rsid w:val="00C04832"/>
    <w:rsid w:val="00C05E7D"/>
    <w:rsid w:val="00C24A41"/>
    <w:rsid w:val="00C57B93"/>
    <w:rsid w:val="00C76069"/>
    <w:rsid w:val="00C85227"/>
    <w:rsid w:val="00CC6461"/>
    <w:rsid w:val="00CE00F5"/>
    <w:rsid w:val="00D055DE"/>
    <w:rsid w:val="00D55609"/>
    <w:rsid w:val="00DA2D19"/>
    <w:rsid w:val="00DB3A23"/>
    <w:rsid w:val="00DB7DA4"/>
    <w:rsid w:val="00DC2BDB"/>
    <w:rsid w:val="00DE425F"/>
    <w:rsid w:val="00DF3BB1"/>
    <w:rsid w:val="00E00E10"/>
    <w:rsid w:val="00E0702D"/>
    <w:rsid w:val="00E146C1"/>
    <w:rsid w:val="00E506CF"/>
    <w:rsid w:val="00E65F84"/>
    <w:rsid w:val="00E75D2B"/>
    <w:rsid w:val="00E964D5"/>
    <w:rsid w:val="00EE3896"/>
    <w:rsid w:val="00EF1B37"/>
    <w:rsid w:val="00F0189A"/>
    <w:rsid w:val="00F057AB"/>
    <w:rsid w:val="00F2115D"/>
    <w:rsid w:val="00FC389B"/>
    <w:rsid w:val="00FE6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2FFE929"/>
  <w15:chartTrackingRefBased/>
  <w15:docId w15:val="{8460F545-BEBC-4060-A9BD-D488FA7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11"/>
    <w:pPr>
      <w:tabs>
        <w:tab w:val="left" w:pos="567"/>
      </w:tabs>
      <w:spacing w:after="0"/>
    </w:pPr>
    <w:rPr>
      <w:rFonts w:ascii="Hollard Sans Light" w:hAnsi="Hollard Sans Light"/>
      <w:color w:val="000000" w:themeColor="text1"/>
      <w:lang w:val="en-ZA"/>
    </w:rPr>
  </w:style>
  <w:style w:type="paragraph" w:styleId="Heading1">
    <w:name w:val="heading 1"/>
    <w:basedOn w:val="Normal"/>
    <w:next w:val="Normal"/>
    <w:link w:val="Heading1Char"/>
    <w:uiPriority w:val="9"/>
    <w:qFormat/>
    <w:rsid w:val="00506F11"/>
    <w:pPr>
      <w:keepNext/>
      <w:keepLines/>
      <w:numPr>
        <w:numId w:val="3"/>
      </w:numPr>
      <w:shd w:val="clear" w:color="auto" w:fill="442359"/>
      <w:tabs>
        <w:tab w:val="clear" w:pos="567"/>
      </w:tabs>
      <w:contextualSpacing/>
      <w:outlineLvl w:val="0"/>
    </w:pPr>
    <w:rPr>
      <w:rFonts w:eastAsiaTheme="majorEastAsia" w:cstheme="majorBidi"/>
      <w:bCs/>
      <w:color w:val="442359"/>
      <w:sz w:val="28"/>
      <w:szCs w:val="28"/>
    </w:rPr>
  </w:style>
  <w:style w:type="paragraph" w:styleId="Heading2">
    <w:name w:val="heading 2"/>
    <w:basedOn w:val="Normal"/>
    <w:next w:val="Normal"/>
    <w:link w:val="Heading2Char"/>
    <w:uiPriority w:val="9"/>
    <w:unhideWhenUsed/>
    <w:qFormat/>
    <w:rsid w:val="00506F11"/>
    <w:pPr>
      <w:keepNext/>
      <w:keepLines/>
      <w:numPr>
        <w:ilvl w:val="1"/>
        <w:numId w:val="3"/>
      </w:numPr>
      <w:tabs>
        <w:tab w:val="clear" w:pos="567"/>
      </w:tabs>
      <w:contextualSpacing/>
      <w:outlineLvl w:val="1"/>
    </w:pPr>
    <w:rPr>
      <w:rFonts w:eastAsiaTheme="majorEastAsia" w:cstheme="majorBidi"/>
      <w:bCs/>
      <w:color w:val="442359"/>
      <w:szCs w:val="26"/>
    </w:rPr>
  </w:style>
  <w:style w:type="paragraph" w:styleId="Heading3">
    <w:name w:val="heading 3"/>
    <w:basedOn w:val="Normal"/>
    <w:next w:val="Normal"/>
    <w:link w:val="Heading3Char"/>
    <w:uiPriority w:val="9"/>
    <w:semiHidden/>
    <w:unhideWhenUsed/>
    <w:qFormat/>
    <w:rsid w:val="00506F11"/>
    <w:pPr>
      <w:keepNext/>
      <w:keepLines/>
      <w:spacing w:before="40"/>
      <w:outlineLvl w:val="2"/>
    </w:pPr>
    <w:rPr>
      <w:rFonts w:eastAsiaTheme="majorEastAsia" w:cstheme="majorBidi"/>
      <w:color w:val="442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6C1"/>
    <w:pPr>
      <w:tabs>
        <w:tab w:val="center" w:pos="4680"/>
        <w:tab w:val="right" w:pos="9360"/>
      </w:tabs>
    </w:pPr>
  </w:style>
  <w:style w:type="character" w:customStyle="1" w:styleId="HeaderChar">
    <w:name w:val="Header Char"/>
    <w:basedOn w:val="DefaultParagraphFont"/>
    <w:link w:val="Header"/>
    <w:uiPriority w:val="99"/>
    <w:rsid w:val="00E146C1"/>
  </w:style>
  <w:style w:type="paragraph" w:styleId="Footer">
    <w:name w:val="footer"/>
    <w:basedOn w:val="Normal"/>
    <w:link w:val="FooterChar"/>
    <w:uiPriority w:val="99"/>
    <w:unhideWhenUsed/>
    <w:rsid w:val="00E146C1"/>
    <w:pPr>
      <w:tabs>
        <w:tab w:val="center" w:pos="4680"/>
        <w:tab w:val="right" w:pos="9360"/>
      </w:tabs>
    </w:pPr>
  </w:style>
  <w:style w:type="character" w:customStyle="1" w:styleId="FooterChar">
    <w:name w:val="Footer Char"/>
    <w:basedOn w:val="DefaultParagraphFont"/>
    <w:link w:val="Footer"/>
    <w:uiPriority w:val="99"/>
    <w:rsid w:val="00E146C1"/>
  </w:style>
  <w:style w:type="paragraph" w:styleId="Title">
    <w:name w:val="Title"/>
    <w:basedOn w:val="Normal"/>
    <w:next w:val="Normal"/>
    <w:link w:val="TitleChar"/>
    <w:uiPriority w:val="10"/>
    <w:qFormat/>
    <w:rsid w:val="00C57B93"/>
    <w:pPr>
      <w:tabs>
        <w:tab w:val="left" w:pos="3119"/>
      </w:tabs>
      <w:spacing w:before="600" w:after="600"/>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C57B93"/>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uiPriority w:val="11"/>
    <w:qFormat/>
    <w:rsid w:val="001B66C9"/>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1B66C9"/>
    <w:rPr>
      <w:rFonts w:ascii="Hollard Sans Bold" w:eastAsiaTheme="majorEastAsia" w:hAnsi="Hollard Sans Bold" w:cstheme="majorBidi"/>
      <w:iCs/>
      <w:color w:val="442359"/>
      <w:spacing w:val="15"/>
      <w:sz w:val="28"/>
      <w:szCs w:val="24"/>
      <w:lang w:val="en-ZA"/>
    </w:rPr>
  </w:style>
  <w:style w:type="character" w:styleId="Strong">
    <w:name w:val="Strong"/>
    <w:basedOn w:val="DefaultParagraphFont"/>
    <w:uiPriority w:val="22"/>
    <w:qFormat/>
    <w:rsid w:val="00506F11"/>
    <w:rPr>
      <w:rFonts w:ascii="Hollard Sans Light" w:hAnsi="Hollard Sans Light"/>
      <w:b/>
      <w:color w:val="auto"/>
      <w:sz w:val="18"/>
    </w:rPr>
  </w:style>
  <w:style w:type="paragraph" w:customStyle="1" w:styleId="FooterStrong">
    <w:name w:val="FooterStrong"/>
    <w:basedOn w:val="Normal"/>
    <w:link w:val="FooterStrongChar"/>
    <w:qFormat/>
    <w:rsid w:val="001B66C9"/>
    <w:pPr>
      <w:tabs>
        <w:tab w:val="center" w:pos="4513"/>
        <w:tab w:val="right" w:pos="9026"/>
      </w:tabs>
    </w:pPr>
    <w:rPr>
      <w:rFonts w:ascii="Hollard Sans Bold" w:hAnsi="Hollard Sans Bold"/>
      <w:sz w:val="13"/>
    </w:rPr>
  </w:style>
  <w:style w:type="character" w:customStyle="1" w:styleId="FooterStrongChar">
    <w:name w:val="FooterStrong Char"/>
    <w:basedOn w:val="DefaultParagraphFont"/>
    <w:link w:val="FooterStrong"/>
    <w:rsid w:val="001B66C9"/>
    <w:rPr>
      <w:rFonts w:ascii="Hollard Sans Bold" w:hAnsi="Hollard Sans Bold"/>
      <w:color w:val="000000" w:themeColor="text1"/>
      <w:sz w:val="13"/>
      <w:lang w:val="en-ZA"/>
    </w:rPr>
  </w:style>
  <w:style w:type="character" w:styleId="Hyperlink">
    <w:name w:val="Hyperlink"/>
    <w:basedOn w:val="DefaultParagraphFont"/>
    <w:uiPriority w:val="99"/>
    <w:unhideWhenUsed/>
    <w:rsid w:val="001B66C9"/>
    <w:rPr>
      <w:rFonts w:ascii="Hollard Sans Bold" w:hAnsi="Hollard Sans Bold"/>
      <w:b w:val="0"/>
      <w:color w:val="FFB81C"/>
      <w:sz w:val="13"/>
      <w:u w:val="none"/>
    </w:rPr>
  </w:style>
  <w:style w:type="paragraph" w:styleId="ListNumber">
    <w:name w:val="List Number"/>
    <w:basedOn w:val="ListParagraph"/>
    <w:uiPriority w:val="99"/>
    <w:rsid w:val="00790C92"/>
    <w:pPr>
      <w:numPr>
        <w:numId w:val="1"/>
      </w:numPr>
      <w:shd w:val="clear" w:color="auto" w:fill="442359"/>
      <w:spacing w:before="120" w:after="240"/>
      <w:ind w:left="567" w:hanging="567"/>
    </w:pPr>
    <w:rPr>
      <w:color w:val="FFFFFF" w:themeColor="background1"/>
      <w:sz w:val="28"/>
    </w:rPr>
  </w:style>
  <w:style w:type="paragraph" w:styleId="ListNumber2">
    <w:name w:val="List Number 2"/>
    <w:basedOn w:val="ListParagraph"/>
    <w:uiPriority w:val="99"/>
    <w:rsid w:val="00E146C1"/>
    <w:pPr>
      <w:numPr>
        <w:ilvl w:val="1"/>
        <w:numId w:val="1"/>
      </w:numPr>
      <w:tabs>
        <w:tab w:val="clear" w:pos="567"/>
      </w:tabs>
      <w:ind w:left="567" w:hanging="567"/>
      <w:jc w:val="both"/>
    </w:pPr>
  </w:style>
  <w:style w:type="paragraph" w:styleId="ListNumber3">
    <w:name w:val="List Number 3"/>
    <w:basedOn w:val="ListParagraph"/>
    <w:uiPriority w:val="99"/>
    <w:rsid w:val="00E146C1"/>
    <w:pPr>
      <w:numPr>
        <w:ilvl w:val="2"/>
        <w:numId w:val="1"/>
      </w:numPr>
      <w:tabs>
        <w:tab w:val="clear" w:pos="567"/>
      </w:tabs>
      <w:ind w:left="1218" w:hanging="652"/>
    </w:pPr>
  </w:style>
  <w:style w:type="paragraph" w:styleId="ListNumber4">
    <w:name w:val="List Number 4"/>
    <w:basedOn w:val="ListNumber3"/>
    <w:uiPriority w:val="99"/>
    <w:rsid w:val="00E146C1"/>
    <w:pPr>
      <w:numPr>
        <w:ilvl w:val="3"/>
      </w:numPr>
      <w:ind w:left="1302" w:hanging="737"/>
    </w:pPr>
  </w:style>
  <w:style w:type="paragraph" w:styleId="ListNumber5">
    <w:name w:val="List Number 5"/>
    <w:basedOn w:val="ListNumber4"/>
    <w:uiPriority w:val="99"/>
    <w:rsid w:val="00E146C1"/>
    <w:pPr>
      <w:numPr>
        <w:ilvl w:val="4"/>
      </w:numPr>
      <w:ind w:left="1474" w:hanging="907"/>
    </w:pPr>
  </w:style>
  <w:style w:type="table" w:customStyle="1" w:styleId="HollardLines">
    <w:name w:val="Hollard Lines"/>
    <w:basedOn w:val="TableNormal"/>
    <w:uiPriority w:val="99"/>
    <w:rsid w:val="00E146C1"/>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E146C1"/>
    <w:pPr>
      <w:ind w:left="720"/>
      <w:contextualSpacing/>
    </w:pPr>
  </w:style>
  <w:style w:type="table" w:styleId="TableGrid">
    <w:name w:val="Table Grid"/>
    <w:basedOn w:val="TableNormal"/>
    <w:uiPriority w:val="39"/>
    <w:rsid w:val="00E14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6F11"/>
    <w:rPr>
      <w:rFonts w:ascii="Hollard Sans Light" w:eastAsiaTheme="majorEastAsia" w:hAnsi="Hollard Sans Light" w:cstheme="majorBidi"/>
      <w:bCs/>
      <w:color w:val="442359"/>
      <w:sz w:val="28"/>
      <w:szCs w:val="28"/>
      <w:shd w:val="clear" w:color="auto" w:fill="442359"/>
      <w:lang w:val="en-ZA"/>
    </w:rPr>
  </w:style>
  <w:style w:type="character" w:customStyle="1" w:styleId="Heading2Char">
    <w:name w:val="Heading 2 Char"/>
    <w:basedOn w:val="DefaultParagraphFont"/>
    <w:link w:val="Heading2"/>
    <w:uiPriority w:val="9"/>
    <w:rsid w:val="00506F11"/>
    <w:rPr>
      <w:rFonts w:ascii="Hollard Sans Light" w:eastAsiaTheme="majorEastAsia" w:hAnsi="Hollard Sans Light" w:cstheme="majorBidi"/>
      <w:bCs/>
      <w:color w:val="442359"/>
      <w:szCs w:val="26"/>
      <w:lang w:val="en-ZA"/>
    </w:rPr>
  </w:style>
  <w:style w:type="paragraph" w:customStyle="1" w:styleId="TableStyleClearNumber">
    <w:name w:val="TableStyleClearNumber"/>
    <w:basedOn w:val="Normal"/>
    <w:qFormat/>
    <w:rsid w:val="00506F11"/>
    <w:pPr>
      <w:numPr>
        <w:ilvl w:val="2"/>
        <w:numId w:val="3"/>
      </w:numPr>
      <w:tabs>
        <w:tab w:val="clear" w:pos="567"/>
      </w:tabs>
      <w:contextualSpacing/>
    </w:pPr>
  </w:style>
  <w:style w:type="numbering" w:customStyle="1" w:styleId="HOLLARDnumbering">
    <w:name w:val="HOLLARDnumbering"/>
    <w:uiPriority w:val="99"/>
    <w:rsid w:val="00C24A41"/>
    <w:pPr>
      <w:numPr>
        <w:numId w:val="2"/>
      </w:numPr>
    </w:pPr>
  </w:style>
  <w:style w:type="table" w:customStyle="1" w:styleId="TableGrid2">
    <w:name w:val="Table Grid2"/>
    <w:basedOn w:val="TableNormal"/>
    <w:next w:val="TableGrid"/>
    <w:uiPriority w:val="39"/>
    <w:rsid w:val="00F018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506F11"/>
    <w:pPr>
      <w:tabs>
        <w:tab w:val="clear" w:pos="567"/>
        <w:tab w:val="clear" w:pos="4680"/>
        <w:tab w:val="clear" w:pos="9360"/>
        <w:tab w:val="center" w:pos="4513"/>
        <w:tab w:val="right" w:pos="9026"/>
      </w:tabs>
    </w:pPr>
    <w:rPr>
      <w:sz w:val="13"/>
    </w:rPr>
  </w:style>
  <w:style w:type="character" w:customStyle="1" w:styleId="FooterDetailsChar">
    <w:name w:val="FooterDetails Char"/>
    <w:basedOn w:val="FooterChar"/>
    <w:link w:val="FooterDetails"/>
    <w:rsid w:val="00506F11"/>
    <w:rPr>
      <w:rFonts w:ascii="Hollard Sans Light" w:hAnsi="Hollard Sans Light"/>
      <w:color w:val="000000" w:themeColor="text1"/>
      <w:sz w:val="13"/>
      <w:lang w:val="en-ZA"/>
    </w:rPr>
  </w:style>
  <w:style w:type="character" w:styleId="IntenseEmphasis">
    <w:name w:val="Intense Emphasis"/>
    <w:basedOn w:val="DefaultParagraphFont"/>
    <w:uiPriority w:val="21"/>
    <w:qFormat/>
    <w:rsid w:val="00506F11"/>
    <w:rPr>
      <w:rFonts w:ascii="Hollard Sans Light" w:hAnsi="Hollard Sans Light"/>
      <w:i/>
      <w:iCs/>
      <w:color w:val="442359"/>
    </w:rPr>
  </w:style>
  <w:style w:type="character" w:customStyle="1" w:styleId="Heading3Char">
    <w:name w:val="Heading 3 Char"/>
    <w:basedOn w:val="DefaultParagraphFont"/>
    <w:link w:val="Heading3"/>
    <w:uiPriority w:val="9"/>
    <w:semiHidden/>
    <w:rsid w:val="00506F11"/>
    <w:rPr>
      <w:rFonts w:ascii="Hollard Sans Light" w:eastAsiaTheme="majorEastAsia" w:hAnsi="Hollard Sans Light" w:cstheme="majorBidi"/>
      <w:color w:val="442359"/>
      <w:sz w:val="24"/>
      <w:szCs w:val="24"/>
      <w:lang w:val="en-ZA"/>
    </w:rPr>
  </w:style>
  <w:style w:type="character" w:styleId="IntenseReference">
    <w:name w:val="Intense Reference"/>
    <w:basedOn w:val="DefaultParagraphFont"/>
    <w:uiPriority w:val="32"/>
    <w:qFormat/>
    <w:rsid w:val="00790C92"/>
    <w:rPr>
      <w:b/>
      <w:bCs/>
      <w:smallCaps/>
      <w:color w:val="442359"/>
      <w:spacing w:val="5"/>
    </w:rPr>
  </w:style>
  <w:style w:type="character" w:styleId="SubtleReference">
    <w:name w:val="Subtle Reference"/>
    <w:basedOn w:val="DefaultParagraphFont"/>
    <w:uiPriority w:val="31"/>
    <w:qFormat/>
    <w:rsid w:val="00506F11"/>
    <w:rPr>
      <w:rFonts w:ascii="Hollard Sans Light" w:hAnsi="Hollard Sans Light"/>
      <w:smallCaps/>
      <w:color w:val="442359"/>
    </w:rPr>
  </w:style>
  <w:style w:type="paragraph" w:customStyle="1" w:styleId="EmailandContact">
    <w:name w:val="Email and Contact"/>
    <w:basedOn w:val="Normal"/>
    <w:link w:val="EmailandContactChar"/>
    <w:qFormat/>
    <w:rsid w:val="001B66C9"/>
    <w:pPr>
      <w:spacing w:line="360" w:lineRule="auto"/>
      <w:jc w:val="both"/>
    </w:pPr>
    <w:rPr>
      <w:rFonts w:ascii="Hollard Sans Bold" w:hAnsi="Hollard Sans Bold"/>
      <w:color w:val="FFB81C"/>
    </w:rPr>
  </w:style>
  <w:style w:type="character" w:customStyle="1" w:styleId="EmailandContactChar">
    <w:name w:val="Email and Contact Char"/>
    <w:basedOn w:val="DefaultParagraphFont"/>
    <w:link w:val="EmailandContact"/>
    <w:rsid w:val="001B66C9"/>
    <w:rPr>
      <w:rFonts w:ascii="Hollard Sans Bold" w:hAnsi="Hollard Sans Bold"/>
      <w:color w:val="FFB81C"/>
      <w:lang w:val="en-ZA"/>
    </w:rPr>
  </w:style>
  <w:style w:type="paragraph" w:styleId="Revision">
    <w:name w:val="Revision"/>
    <w:hidden/>
    <w:uiPriority w:val="99"/>
    <w:semiHidden/>
    <w:rsid w:val="003D72BD"/>
    <w:pPr>
      <w:spacing w:after="0"/>
    </w:pPr>
    <w:rPr>
      <w:color w:val="000000" w:themeColor="text1"/>
      <w:lang w:val="en-ZA"/>
    </w:rPr>
  </w:style>
  <w:style w:type="character" w:styleId="UnresolvedMention">
    <w:name w:val="Unresolved Mention"/>
    <w:basedOn w:val="DefaultParagraphFont"/>
    <w:uiPriority w:val="99"/>
    <w:semiHidden/>
    <w:unhideWhenUsed/>
    <w:rsid w:val="003D72BD"/>
    <w:rPr>
      <w:color w:val="605E5C"/>
      <w:shd w:val="clear" w:color="auto" w:fill="E1DFDD"/>
    </w:rPr>
  </w:style>
  <w:style w:type="character" w:styleId="CommentReference">
    <w:name w:val="annotation reference"/>
    <w:basedOn w:val="DefaultParagraphFont"/>
    <w:uiPriority w:val="99"/>
    <w:semiHidden/>
    <w:unhideWhenUsed/>
    <w:rsid w:val="00692BF2"/>
    <w:rPr>
      <w:sz w:val="16"/>
      <w:szCs w:val="16"/>
    </w:rPr>
  </w:style>
  <w:style w:type="paragraph" w:styleId="CommentText">
    <w:name w:val="annotation text"/>
    <w:basedOn w:val="Normal"/>
    <w:link w:val="CommentTextChar"/>
    <w:uiPriority w:val="99"/>
    <w:unhideWhenUsed/>
    <w:rsid w:val="00692BF2"/>
    <w:rPr>
      <w:sz w:val="20"/>
      <w:szCs w:val="20"/>
    </w:rPr>
  </w:style>
  <w:style w:type="character" w:customStyle="1" w:styleId="CommentTextChar">
    <w:name w:val="Comment Text Char"/>
    <w:basedOn w:val="DefaultParagraphFont"/>
    <w:link w:val="CommentText"/>
    <w:uiPriority w:val="99"/>
    <w:rsid w:val="00692BF2"/>
    <w:rPr>
      <w:color w:val="000000" w:themeColor="text1"/>
      <w:sz w:val="20"/>
      <w:szCs w:val="20"/>
      <w:lang w:val="en-ZA"/>
    </w:rPr>
  </w:style>
  <w:style w:type="paragraph" w:styleId="CommentSubject">
    <w:name w:val="annotation subject"/>
    <w:basedOn w:val="CommentText"/>
    <w:next w:val="CommentText"/>
    <w:link w:val="CommentSubjectChar"/>
    <w:uiPriority w:val="99"/>
    <w:semiHidden/>
    <w:unhideWhenUsed/>
    <w:rsid w:val="00692BF2"/>
    <w:rPr>
      <w:b/>
      <w:bCs/>
    </w:rPr>
  </w:style>
  <w:style w:type="character" w:customStyle="1" w:styleId="CommentSubjectChar">
    <w:name w:val="Comment Subject Char"/>
    <w:basedOn w:val="CommentTextChar"/>
    <w:link w:val="CommentSubject"/>
    <w:uiPriority w:val="99"/>
    <w:semiHidden/>
    <w:rsid w:val="00692BF2"/>
    <w:rPr>
      <w:b/>
      <w:bCs/>
      <w:color w:val="000000" w:themeColor="text1"/>
      <w:sz w:val="20"/>
      <w:szCs w:val="20"/>
      <w:lang w:val="en-ZA"/>
    </w:rPr>
  </w:style>
  <w:style w:type="paragraph" w:styleId="NoSpacing">
    <w:name w:val="No Spacing"/>
    <w:uiPriority w:val="1"/>
    <w:qFormat/>
    <w:rsid w:val="00506F11"/>
    <w:pPr>
      <w:tabs>
        <w:tab w:val="left" w:pos="567"/>
      </w:tabs>
      <w:spacing w:after="0"/>
    </w:pPr>
    <w:rPr>
      <w:rFonts w:ascii="Hollard Sans Light" w:hAnsi="Hollard Sans Light"/>
      <w:color w:val="000000" w:themeColor="text1"/>
      <w:lang w:val="en-ZA"/>
    </w:rPr>
  </w:style>
  <w:style w:type="character" w:styleId="SubtleEmphasis">
    <w:name w:val="Subtle Emphasis"/>
    <w:basedOn w:val="DefaultParagraphFont"/>
    <w:uiPriority w:val="19"/>
    <w:qFormat/>
    <w:rsid w:val="00506F11"/>
    <w:rPr>
      <w:rFonts w:ascii="Hollard Sans Light" w:hAnsi="Hollard Sans Light"/>
      <w:i/>
      <w:iCs/>
      <w:color w:val="404040" w:themeColor="text1" w:themeTint="BF"/>
    </w:rPr>
  </w:style>
  <w:style w:type="character" w:styleId="Emphasis">
    <w:name w:val="Emphasis"/>
    <w:basedOn w:val="DefaultParagraphFont"/>
    <w:uiPriority w:val="20"/>
    <w:qFormat/>
    <w:rsid w:val="00506F11"/>
    <w:rPr>
      <w:rFonts w:ascii="Hollard Sans Light" w:hAnsi="Hollard Sans Light"/>
      <w:i/>
      <w:iCs/>
    </w:rPr>
  </w:style>
  <w:style w:type="paragraph" w:styleId="Quote">
    <w:name w:val="Quote"/>
    <w:basedOn w:val="Normal"/>
    <w:next w:val="Normal"/>
    <w:link w:val="QuoteChar"/>
    <w:uiPriority w:val="29"/>
    <w:qFormat/>
    <w:rsid w:val="00506F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6F11"/>
    <w:rPr>
      <w:rFonts w:ascii="Hollard Sans Light" w:hAnsi="Hollard Sans Light"/>
      <w:i/>
      <w:iCs/>
      <w:color w:val="404040" w:themeColor="text1" w:themeTint="BF"/>
      <w:lang w:val="en-ZA"/>
    </w:rPr>
  </w:style>
  <w:style w:type="character" w:styleId="BookTitle">
    <w:name w:val="Book Title"/>
    <w:basedOn w:val="DefaultParagraphFont"/>
    <w:uiPriority w:val="33"/>
    <w:qFormat/>
    <w:rsid w:val="00506F11"/>
    <w:rPr>
      <w:rFonts w:ascii="Hollard Sans Light" w:hAnsi="Hollard Sans Ligh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oney@hollardinvestments.co.za"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4623</Characters>
  <Application>Microsoft Office Word</Application>
  <DocSecurity>0</DocSecurity>
  <Lines>184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17</cp:revision>
  <dcterms:created xsi:type="dcterms:W3CDTF">2025-07-03T11:45:00Z</dcterms:created>
  <dcterms:modified xsi:type="dcterms:W3CDTF">2025-12-17T14:56:00Z</dcterms:modified>
</cp:coreProperties>
</file>