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A5AA" w14:textId="0B743B0C" w:rsidR="0053432F" w:rsidRPr="00C35444" w:rsidRDefault="003B3F53" w:rsidP="0053432F">
      <w:pPr>
        <w:pStyle w:val="ListNumber"/>
      </w:pPr>
      <w:r w:rsidRPr="00C35444">
        <w:rPr>
          <w:noProof/>
        </w:rPr>
        <w:drawing>
          <wp:anchor distT="0" distB="0" distL="114300" distR="114300" simplePos="0" relativeHeight="251661312" behindDoc="0" locked="0" layoutInCell="1" allowOverlap="1" wp14:anchorId="6D8904D1" wp14:editId="07595B6D">
            <wp:simplePos x="0" y="0"/>
            <wp:positionH relativeFrom="column">
              <wp:posOffset>5672133</wp:posOffset>
            </wp:positionH>
            <wp:positionV relativeFrom="paragraph">
              <wp:posOffset>4385699</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563480" w:rsidRPr="00C35444">
        <w:rPr>
          <w:noProof/>
        </w:rPr>
        <w:drawing>
          <wp:anchor distT="0" distB="0" distL="114300" distR="114300" simplePos="0" relativeHeight="251659264" behindDoc="0" locked="0" layoutInCell="1" allowOverlap="1" wp14:anchorId="412A623D" wp14:editId="2BD9A7DD">
            <wp:simplePos x="0" y="0"/>
            <wp:positionH relativeFrom="column">
              <wp:posOffset>5684178</wp:posOffset>
            </wp:positionH>
            <wp:positionV relativeFrom="paragraph">
              <wp:posOffset>-84455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3432F" w:rsidRPr="00C35444">
        <w:t>Important Information</w:t>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06"/>
      </w:tblGrid>
      <w:tr w:rsidR="0053432F" w:rsidRPr="00C35444" w14:paraId="0F49AF79" w14:textId="77777777" w:rsidTr="002312FE">
        <w:tc>
          <w:tcPr>
            <w:tcW w:w="447" w:type="dxa"/>
          </w:tcPr>
          <w:p w14:paraId="459440DA" w14:textId="77777777" w:rsidR="0053432F" w:rsidRPr="00C35444" w:rsidRDefault="0053432F" w:rsidP="00484EBC">
            <w:pPr>
              <w:rPr>
                <w:b/>
                <w:color w:val="171717" w:themeColor="background2" w:themeShade="1A"/>
              </w:rPr>
            </w:pPr>
            <w:r w:rsidRPr="00C35444">
              <w:rPr>
                <w:b/>
                <w:color w:val="171717" w:themeColor="background2" w:themeShade="1A"/>
              </w:rPr>
              <w:t>1.1</w:t>
            </w:r>
          </w:p>
        </w:tc>
        <w:tc>
          <w:tcPr>
            <w:tcW w:w="8906" w:type="dxa"/>
          </w:tcPr>
          <w:p w14:paraId="6388B9B8" w14:textId="40BDB9E0" w:rsidR="0053432F" w:rsidRPr="00C35444" w:rsidRDefault="00F34AE7" w:rsidP="00484EBC">
            <w:pPr>
              <w:jc w:val="both"/>
            </w:pPr>
            <w:r w:rsidRPr="00C35444">
              <w:t xml:space="preserve">This form is only for transfers from the </w:t>
            </w:r>
            <w:r w:rsidR="00D50410" w:rsidRPr="00C35444">
              <w:t>Honey Living</w:t>
            </w:r>
            <w:r w:rsidRPr="00C35444">
              <w:t xml:space="preserve"> Annuity to another registered long-term insurer</w:t>
            </w:r>
          </w:p>
        </w:tc>
      </w:tr>
      <w:tr w:rsidR="00C72D8A" w:rsidRPr="00C35444" w14:paraId="3BC8B9E4" w14:textId="77777777" w:rsidTr="002312FE">
        <w:tc>
          <w:tcPr>
            <w:tcW w:w="447" w:type="dxa"/>
          </w:tcPr>
          <w:p w14:paraId="0442D593" w14:textId="0026434C" w:rsidR="00C72D8A" w:rsidRPr="00C35444" w:rsidRDefault="00C72D8A" w:rsidP="00C72D8A">
            <w:pPr>
              <w:rPr>
                <w:b/>
                <w:color w:val="171717" w:themeColor="background2" w:themeShade="1A"/>
              </w:rPr>
            </w:pPr>
            <w:r w:rsidRPr="00C35444">
              <w:rPr>
                <w:b/>
                <w:color w:val="171717" w:themeColor="background2" w:themeShade="1A"/>
              </w:rPr>
              <w:t>1.2</w:t>
            </w:r>
          </w:p>
        </w:tc>
        <w:tc>
          <w:tcPr>
            <w:tcW w:w="8906" w:type="dxa"/>
          </w:tcPr>
          <w:p w14:paraId="13082D90" w14:textId="4CF1C90E" w:rsidR="00C72D8A" w:rsidRPr="00C35444" w:rsidRDefault="00D50410" w:rsidP="00C72D8A">
            <w:pPr>
              <w:jc w:val="both"/>
            </w:pPr>
            <w:r w:rsidRPr="00C35444">
              <w:rPr>
                <w:color w:val="171717" w:themeColor="background2" w:themeShade="1A"/>
              </w:rPr>
              <w:t>Hollard Life Assurance Company Limited (‘The Administrator’) is the underwriter and Administrator of the Honey Living Annuity.</w:t>
            </w:r>
          </w:p>
        </w:tc>
      </w:tr>
      <w:tr w:rsidR="00C72D8A" w:rsidRPr="00C35444" w14:paraId="39F7BEAF" w14:textId="77777777" w:rsidTr="002312FE">
        <w:tc>
          <w:tcPr>
            <w:tcW w:w="447" w:type="dxa"/>
          </w:tcPr>
          <w:p w14:paraId="2E67E928" w14:textId="0ED103E5" w:rsidR="00C72D8A" w:rsidRPr="00C35444" w:rsidRDefault="00C72D8A" w:rsidP="00C72D8A">
            <w:pPr>
              <w:rPr>
                <w:b/>
                <w:color w:val="171717" w:themeColor="background2" w:themeShade="1A"/>
              </w:rPr>
            </w:pPr>
            <w:r w:rsidRPr="00C35444">
              <w:rPr>
                <w:b/>
                <w:color w:val="171717" w:themeColor="background2" w:themeShade="1A"/>
              </w:rPr>
              <w:t>1.3</w:t>
            </w:r>
          </w:p>
        </w:tc>
        <w:tc>
          <w:tcPr>
            <w:tcW w:w="8906" w:type="dxa"/>
          </w:tcPr>
          <w:p w14:paraId="63687906" w14:textId="7C48247E" w:rsidR="00C72D8A" w:rsidRPr="00C35444" w:rsidRDefault="00EE6BCC" w:rsidP="00C72D8A">
            <w:pPr>
              <w:jc w:val="both"/>
            </w:pPr>
            <w:r w:rsidRPr="00C35444">
              <w:rPr>
                <w:rFonts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F34AE7" w:rsidRPr="00C35444" w14:paraId="20FAD9CB" w14:textId="77777777" w:rsidTr="002312FE">
        <w:tc>
          <w:tcPr>
            <w:tcW w:w="447" w:type="dxa"/>
          </w:tcPr>
          <w:p w14:paraId="357E9107" w14:textId="040A8E11" w:rsidR="00F34AE7" w:rsidRPr="00C35444" w:rsidRDefault="005F1A59" w:rsidP="00C72D8A">
            <w:pPr>
              <w:rPr>
                <w:b/>
                <w:color w:val="171717" w:themeColor="background2" w:themeShade="1A"/>
              </w:rPr>
            </w:pPr>
            <w:r w:rsidRPr="00C35444">
              <w:rPr>
                <w:b/>
                <w:color w:val="171717" w:themeColor="background2" w:themeShade="1A"/>
              </w:rPr>
              <w:t>1.4</w:t>
            </w:r>
          </w:p>
        </w:tc>
        <w:tc>
          <w:tcPr>
            <w:tcW w:w="8906" w:type="dxa"/>
          </w:tcPr>
          <w:p w14:paraId="538E9BC6" w14:textId="0AC6AE6B" w:rsidR="00F34AE7" w:rsidRPr="00C35444" w:rsidRDefault="00F34AE7" w:rsidP="00C72D8A">
            <w:pPr>
              <w:jc w:val="both"/>
            </w:pPr>
            <w:r w:rsidRPr="00C35444">
              <w:t>For unit transfers, the receiving insurer must offer the same unit trust and unit class selection for you to be able to transfer your investment accounts.</w:t>
            </w:r>
          </w:p>
        </w:tc>
      </w:tr>
      <w:tr w:rsidR="00F34AE7" w:rsidRPr="00C35444" w14:paraId="79CFEDD6" w14:textId="77777777" w:rsidTr="002312FE">
        <w:tc>
          <w:tcPr>
            <w:tcW w:w="447" w:type="dxa"/>
          </w:tcPr>
          <w:p w14:paraId="06CA9D47" w14:textId="75060C6B" w:rsidR="00F34AE7" w:rsidRPr="00C35444" w:rsidRDefault="005F1A59" w:rsidP="00C72D8A">
            <w:pPr>
              <w:rPr>
                <w:b/>
                <w:color w:val="171717" w:themeColor="background2" w:themeShade="1A"/>
              </w:rPr>
            </w:pPr>
            <w:r w:rsidRPr="00C35444">
              <w:rPr>
                <w:b/>
                <w:color w:val="171717" w:themeColor="background2" w:themeShade="1A"/>
              </w:rPr>
              <w:t>1.5</w:t>
            </w:r>
          </w:p>
        </w:tc>
        <w:tc>
          <w:tcPr>
            <w:tcW w:w="8906" w:type="dxa"/>
          </w:tcPr>
          <w:p w14:paraId="26006FDB" w14:textId="52FF41B9" w:rsidR="00F34AE7" w:rsidRPr="00C35444" w:rsidRDefault="00F34AE7" w:rsidP="00C72D8A">
            <w:pPr>
              <w:jc w:val="both"/>
            </w:pPr>
            <w:r w:rsidRPr="00C35444">
              <w:t xml:space="preserve">No initial financial adviser fees can be taken on transfers from the </w:t>
            </w:r>
            <w:r w:rsidR="00D50410" w:rsidRPr="00C35444">
              <w:t>Honey Living</w:t>
            </w:r>
            <w:r w:rsidRPr="00C35444">
              <w:t xml:space="preserve"> Annuity to another insurer </w:t>
            </w:r>
            <w:r w:rsidR="00D50410" w:rsidRPr="00C35444">
              <w:t>l</w:t>
            </w:r>
            <w:r w:rsidRPr="00C35444">
              <w:t xml:space="preserve">iving </w:t>
            </w:r>
            <w:r w:rsidR="00D50410" w:rsidRPr="00C35444">
              <w:t>a</w:t>
            </w:r>
            <w:r w:rsidRPr="00C35444">
              <w:t>nnuity.</w:t>
            </w:r>
          </w:p>
        </w:tc>
      </w:tr>
      <w:tr w:rsidR="00C72D8A" w:rsidRPr="00C35444" w14:paraId="7CAE74BE" w14:textId="77777777" w:rsidTr="002312FE">
        <w:tc>
          <w:tcPr>
            <w:tcW w:w="447" w:type="dxa"/>
          </w:tcPr>
          <w:p w14:paraId="0CAD09BD" w14:textId="1176311A" w:rsidR="00C72D8A" w:rsidRPr="00C35444" w:rsidRDefault="00C72D8A" w:rsidP="00C72D8A">
            <w:pPr>
              <w:rPr>
                <w:b/>
                <w:color w:val="171717" w:themeColor="background2" w:themeShade="1A"/>
              </w:rPr>
            </w:pPr>
            <w:r w:rsidRPr="00C35444">
              <w:rPr>
                <w:b/>
                <w:color w:val="171717" w:themeColor="background2" w:themeShade="1A"/>
              </w:rPr>
              <w:t>1.</w:t>
            </w:r>
            <w:r w:rsidR="005F1A59" w:rsidRPr="00C35444">
              <w:rPr>
                <w:b/>
                <w:color w:val="171717" w:themeColor="background2" w:themeShade="1A"/>
              </w:rPr>
              <w:t>6</w:t>
            </w:r>
          </w:p>
        </w:tc>
        <w:tc>
          <w:tcPr>
            <w:tcW w:w="8906" w:type="dxa"/>
          </w:tcPr>
          <w:p w14:paraId="655B5A92" w14:textId="25D667AD" w:rsidR="00C72D8A" w:rsidRPr="00C35444" w:rsidRDefault="00C72D8A" w:rsidP="00C72D8A">
            <w:pPr>
              <w:jc w:val="both"/>
            </w:pPr>
            <w:r w:rsidRPr="00C35444">
              <w:t>This transfer out instruction will only be processed when all investment requirements are met, and all required documents are received.</w:t>
            </w:r>
          </w:p>
        </w:tc>
      </w:tr>
      <w:tr w:rsidR="00C72D8A" w:rsidRPr="00C35444" w14:paraId="6BA99720" w14:textId="77777777" w:rsidTr="002312FE">
        <w:tc>
          <w:tcPr>
            <w:tcW w:w="447" w:type="dxa"/>
          </w:tcPr>
          <w:p w14:paraId="74798377" w14:textId="258940FB" w:rsidR="00C72D8A" w:rsidRPr="00C35444" w:rsidRDefault="00C72D8A" w:rsidP="00C72D8A">
            <w:pPr>
              <w:rPr>
                <w:b/>
                <w:color w:val="171717" w:themeColor="background2" w:themeShade="1A"/>
              </w:rPr>
            </w:pPr>
            <w:r w:rsidRPr="00C35444">
              <w:rPr>
                <w:b/>
                <w:color w:val="171717" w:themeColor="background2" w:themeShade="1A"/>
              </w:rPr>
              <w:t>1.</w:t>
            </w:r>
            <w:r w:rsidR="00D50410" w:rsidRPr="00C35444">
              <w:rPr>
                <w:b/>
                <w:color w:val="171717" w:themeColor="background2" w:themeShade="1A"/>
              </w:rPr>
              <w:t>7</w:t>
            </w:r>
          </w:p>
        </w:tc>
        <w:tc>
          <w:tcPr>
            <w:tcW w:w="8906" w:type="dxa"/>
          </w:tcPr>
          <w:p w14:paraId="74B555CD" w14:textId="52A759A9" w:rsidR="00C72D8A" w:rsidRPr="00C35444" w:rsidRDefault="00C72D8A" w:rsidP="00C72D8A">
            <w:pPr>
              <w:rPr>
                <w:color w:val="7030A0"/>
              </w:rPr>
            </w:pPr>
            <w:r w:rsidRPr="00C35444">
              <w:rPr>
                <w:color w:val="171717" w:themeColor="background2" w:themeShade="1A"/>
              </w:rPr>
              <w:t xml:space="preserve">All documents can be sent via email to </w:t>
            </w:r>
            <w:r w:rsidR="00D50410" w:rsidRPr="00C35444">
              <w:rPr>
                <w:rStyle w:val="Emphasis"/>
              </w:rPr>
              <w:t>honey</w:t>
            </w:r>
            <w:r w:rsidRPr="00C35444">
              <w:rPr>
                <w:rStyle w:val="Emphasis"/>
              </w:rPr>
              <w:t>@hollardinvestments.co.za</w:t>
            </w:r>
            <w:r w:rsidR="00D50410" w:rsidRPr="00C35444">
              <w:rPr>
                <w:color w:val="E64F00"/>
              </w:rPr>
              <w:t>.</w:t>
            </w:r>
          </w:p>
        </w:tc>
      </w:tr>
      <w:tr w:rsidR="00C72D8A" w:rsidRPr="00C35444" w14:paraId="0F35314C" w14:textId="77777777" w:rsidTr="002312FE">
        <w:tc>
          <w:tcPr>
            <w:tcW w:w="447" w:type="dxa"/>
          </w:tcPr>
          <w:p w14:paraId="130EFE78" w14:textId="79277DE2" w:rsidR="00C72D8A" w:rsidRPr="00C35444" w:rsidRDefault="00C72D8A" w:rsidP="00C72D8A">
            <w:pPr>
              <w:rPr>
                <w:b/>
                <w:color w:val="171717" w:themeColor="background2" w:themeShade="1A"/>
              </w:rPr>
            </w:pPr>
            <w:r w:rsidRPr="00C35444">
              <w:rPr>
                <w:b/>
                <w:color w:val="171717" w:themeColor="background2" w:themeShade="1A"/>
              </w:rPr>
              <w:t>1.</w:t>
            </w:r>
            <w:r w:rsidR="00D50410" w:rsidRPr="00C35444">
              <w:rPr>
                <w:b/>
                <w:color w:val="171717" w:themeColor="background2" w:themeShade="1A"/>
              </w:rPr>
              <w:t>8</w:t>
            </w:r>
          </w:p>
        </w:tc>
        <w:tc>
          <w:tcPr>
            <w:tcW w:w="8906" w:type="dxa"/>
          </w:tcPr>
          <w:p w14:paraId="4145009C" w14:textId="261B07DE" w:rsidR="00C72D8A" w:rsidRPr="00C35444" w:rsidRDefault="00C72D8A" w:rsidP="00C72D8A">
            <w:pPr>
              <w:rPr>
                <w:color w:val="171717" w:themeColor="background2" w:themeShade="1A"/>
              </w:rPr>
            </w:pPr>
            <w:r w:rsidRPr="00C35444">
              <w:rPr>
                <w:color w:val="171717" w:themeColor="background2" w:themeShade="1A"/>
              </w:rPr>
              <w:t>Any instructions received on a public holiday or over a weekend will be processed at the next available working day.</w:t>
            </w:r>
          </w:p>
        </w:tc>
      </w:tr>
      <w:tr w:rsidR="00D50410" w:rsidRPr="00C35444" w14:paraId="03081B1E" w14:textId="77777777" w:rsidTr="002312FE">
        <w:tc>
          <w:tcPr>
            <w:tcW w:w="447" w:type="dxa"/>
          </w:tcPr>
          <w:p w14:paraId="2AA1BEF7" w14:textId="547F4CBE" w:rsidR="00D50410" w:rsidRPr="00C35444" w:rsidRDefault="00D50410" w:rsidP="00D50410">
            <w:pPr>
              <w:rPr>
                <w:b/>
                <w:color w:val="171717" w:themeColor="background2" w:themeShade="1A"/>
              </w:rPr>
            </w:pPr>
            <w:r w:rsidRPr="00C35444">
              <w:rPr>
                <w:b/>
                <w:color w:val="171717" w:themeColor="background2" w:themeShade="1A"/>
              </w:rPr>
              <w:t>1</w:t>
            </w:r>
            <w:r w:rsidRPr="00C35444">
              <w:rPr>
                <w:b/>
              </w:rPr>
              <w:t>.9</w:t>
            </w:r>
          </w:p>
        </w:tc>
        <w:tc>
          <w:tcPr>
            <w:tcW w:w="8906" w:type="dxa"/>
          </w:tcPr>
          <w:p w14:paraId="1A27C6F3" w14:textId="1B306BA2" w:rsidR="00D50410" w:rsidRPr="00C35444" w:rsidRDefault="00D50410" w:rsidP="00D50410">
            <w:pPr>
              <w:jc w:val="both"/>
              <w:rPr>
                <w:color w:val="171717" w:themeColor="background2" w:themeShade="1A"/>
              </w:rPr>
            </w:pPr>
            <w:r w:rsidRPr="00C35444">
              <w:rPr>
                <w:rStyle w:val="EmailandContcatDetailsChar"/>
              </w:rPr>
              <w:t>Please note:</w:t>
            </w:r>
            <w:r w:rsidRPr="00C35444">
              <w:t xml:space="preserve"> </w:t>
            </w:r>
            <w:r w:rsidRPr="00C35444">
              <w:rPr>
                <w:color w:val="171717" w:themeColor="background2" w:themeShade="1A"/>
              </w:rPr>
              <w:t>The Administrator will only accept an instruction that has been signed by the investor/authorised person using either a physical “wet” signature or an electronic signature (that has an associated signing audit trail).</w:t>
            </w:r>
          </w:p>
        </w:tc>
      </w:tr>
    </w:tbl>
    <w:p w14:paraId="6D9C8A18" w14:textId="563A08E6" w:rsidR="00E236C6" w:rsidRPr="00C35444" w:rsidRDefault="00E236C6" w:rsidP="00E236C6">
      <w:pPr>
        <w:pStyle w:val="ListNumber"/>
      </w:pPr>
      <w:r w:rsidRPr="00C35444">
        <w:t>Document Checklist</w:t>
      </w:r>
    </w:p>
    <w:tbl>
      <w:tblPr>
        <w:tblStyle w:val="TableGrid"/>
        <w:tblW w:w="0" w:type="auto"/>
        <w:jc w:val="center"/>
        <w:tblLook w:val="04A0" w:firstRow="1" w:lastRow="0" w:firstColumn="1" w:lastColumn="0" w:noHBand="0" w:noVBand="1"/>
      </w:tblPr>
      <w:tblGrid>
        <w:gridCol w:w="445"/>
        <w:gridCol w:w="8905"/>
      </w:tblGrid>
      <w:tr w:rsidR="00E236C6" w:rsidRPr="00C35444" w14:paraId="5C2B9842" w14:textId="77777777" w:rsidTr="00307E05">
        <w:trPr>
          <w:jc w:val="center"/>
        </w:trPr>
        <w:sdt>
          <w:sdtPr>
            <w:rPr>
              <w:rFonts w:cstheme="minorHAnsi"/>
              <w:b/>
              <w:color w:val="171717" w:themeColor="background2" w:themeShade="1A"/>
              <w:sz w:val="20"/>
            </w:rPr>
            <w:id w:val="-1309468098"/>
            <w14:checkbox>
              <w14:checked w14:val="0"/>
              <w14:checkedState w14:val="2612" w14:font="MS Gothic"/>
              <w14:uncheckedState w14:val="2610" w14:font="MS Gothic"/>
            </w14:checkbox>
          </w:sdtPr>
          <w:sdtEndPr/>
          <w:sdtContent>
            <w:tc>
              <w:tcPr>
                <w:tcW w:w="445" w:type="dxa"/>
                <w:vAlign w:val="center"/>
              </w:tcPr>
              <w:p w14:paraId="296ABAC6" w14:textId="77777777" w:rsidR="00E236C6" w:rsidRPr="00C35444" w:rsidRDefault="00E236C6" w:rsidP="00172370">
                <w:pPr>
                  <w:rPr>
                    <w:rFonts w:cstheme="minorHAnsi"/>
                    <w:b/>
                    <w:color w:val="171717" w:themeColor="background2" w:themeShade="1A"/>
                    <w:sz w:val="20"/>
                  </w:rPr>
                </w:pPr>
                <w:r w:rsidRPr="00C35444">
                  <w:rPr>
                    <w:rFonts w:ascii="Segoe UI Symbol" w:eastAsia="MS Gothic" w:hAnsi="Segoe UI Symbol" w:cs="Segoe UI Symbol"/>
                    <w:b/>
                    <w:color w:val="171717" w:themeColor="background2" w:themeShade="1A"/>
                    <w:sz w:val="20"/>
                  </w:rPr>
                  <w:t>☐</w:t>
                </w:r>
              </w:p>
            </w:tc>
          </w:sdtContent>
        </w:sdt>
        <w:tc>
          <w:tcPr>
            <w:tcW w:w="8905" w:type="dxa"/>
            <w:vAlign w:val="center"/>
          </w:tcPr>
          <w:p w14:paraId="7E8C01BC" w14:textId="3C301041" w:rsidR="00E236C6" w:rsidRPr="00C35444" w:rsidRDefault="00E236C6" w:rsidP="00172370">
            <w:pPr>
              <w:jc w:val="both"/>
              <w:rPr>
                <w:rFonts w:cstheme="minorHAnsi"/>
                <w:color w:val="171717" w:themeColor="background2" w:themeShade="1A"/>
              </w:rPr>
            </w:pPr>
            <w:r w:rsidRPr="00C35444">
              <w:rPr>
                <w:rFonts w:cstheme="minorHAnsi"/>
                <w:color w:val="171717" w:themeColor="background2" w:themeShade="1A"/>
              </w:rPr>
              <w:t xml:space="preserve">Completed </w:t>
            </w:r>
            <w:r w:rsidR="00CF58D3" w:rsidRPr="00C35444">
              <w:rPr>
                <w:rFonts w:cstheme="minorHAnsi"/>
                <w:color w:val="171717" w:themeColor="background2" w:themeShade="1A"/>
              </w:rPr>
              <w:t>t</w:t>
            </w:r>
            <w:r w:rsidRPr="00C35444">
              <w:rPr>
                <w:rFonts w:cstheme="minorHAnsi"/>
                <w:color w:val="171717" w:themeColor="background2" w:themeShade="1A"/>
              </w:rPr>
              <w:t xml:space="preserve">ransfer </w:t>
            </w:r>
            <w:r w:rsidR="00CF58D3" w:rsidRPr="00C35444">
              <w:rPr>
                <w:rFonts w:cstheme="minorHAnsi"/>
                <w:color w:val="171717" w:themeColor="background2" w:themeShade="1A"/>
              </w:rPr>
              <w:t>o</w:t>
            </w:r>
            <w:r w:rsidRPr="00C35444">
              <w:rPr>
                <w:rFonts w:cstheme="minorHAnsi"/>
                <w:color w:val="171717" w:themeColor="background2" w:themeShade="1A"/>
              </w:rPr>
              <w:t xml:space="preserve">ut </w:t>
            </w:r>
            <w:r w:rsidR="00CF58D3" w:rsidRPr="00C35444">
              <w:rPr>
                <w:rFonts w:cstheme="minorHAnsi"/>
                <w:color w:val="171717" w:themeColor="background2" w:themeShade="1A"/>
              </w:rPr>
              <w:t>i</w:t>
            </w:r>
            <w:r w:rsidRPr="00C35444">
              <w:rPr>
                <w:rFonts w:cstheme="minorHAnsi"/>
                <w:color w:val="171717" w:themeColor="background2" w:themeShade="1A"/>
              </w:rPr>
              <w:t xml:space="preserve">nstruction </w:t>
            </w:r>
            <w:r w:rsidR="00CF58D3" w:rsidRPr="00C35444">
              <w:rPr>
                <w:rFonts w:cstheme="minorHAnsi"/>
                <w:color w:val="171717" w:themeColor="background2" w:themeShade="1A"/>
              </w:rPr>
              <w:t>f</w:t>
            </w:r>
            <w:r w:rsidRPr="00C35444">
              <w:rPr>
                <w:rFonts w:cstheme="minorHAnsi"/>
                <w:color w:val="171717" w:themeColor="background2" w:themeShade="1A"/>
              </w:rPr>
              <w:t>orm.</w:t>
            </w:r>
            <w:r w:rsidR="00563480" w:rsidRPr="00C35444">
              <w:rPr>
                <w:noProof/>
              </w:rPr>
              <w:t xml:space="preserve"> </w:t>
            </w:r>
          </w:p>
        </w:tc>
      </w:tr>
      <w:tr w:rsidR="00E236C6" w:rsidRPr="00C35444" w14:paraId="04ACA30D" w14:textId="77777777" w:rsidTr="00307E05">
        <w:trPr>
          <w:jc w:val="center"/>
        </w:trPr>
        <w:sdt>
          <w:sdtPr>
            <w:rPr>
              <w:b/>
              <w:color w:val="171717" w:themeColor="background2" w:themeShade="1A"/>
              <w:sz w:val="20"/>
            </w:rPr>
            <w:id w:val="-65108444"/>
            <w14:checkbox>
              <w14:checked w14:val="0"/>
              <w14:checkedState w14:val="2612" w14:font="MS Gothic"/>
              <w14:uncheckedState w14:val="2610" w14:font="MS Gothic"/>
            </w14:checkbox>
          </w:sdtPr>
          <w:sdtEndPr/>
          <w:sdtContent>
            <w:tc>
              <w:tcPr>
                <w:tcW w:w="445" w:type="dxa"/>
                <w:vAlign w:val="center"/>
              </w:tcPr>
              <w:p w14:paraId="0F7D0BB3" w14:textId="77777777" w:rsidR="00E236C6" w:rsidRPr="00C35444" w:rsidRDefault="00E236C6" w:rsidP="00172370">
                <w:pPr>
                  <w:rPr>
                    <w:rFonts w:cstheme="minorHAnsi"/>
                    <w:b/>
                    <w:color w:val="171717" w:themeColor="background2" w:themeShade="1A"/>
                    <w:sz w:val="20"/>
                  </w:rPr>
                </w:pPr>
                <w:r w:rsidRPr="00C35444">
                  <w:rPr>
                    <w:rFonts w:ascii="Segoe UI Symbol" w:eastAsia="MS Gothic" w:hAnsi="Segoe UI Symbol" w:cs="Segoe UI Symbol"/>
                    <w:b/>
                    <w:color w:val="171717" w:themeColor="background2" w:themeShade="1A"/>
                    <w:sz w:val="20"/>
                  </w:rPr>
                  <w:t>☐</w:t>
                </w:r>
              </w:p>
            </w:tc>
          </w:sdtContent>
        </w:sdt>
        <w:tc>
          <w:tcPr>
            <w:tcW w:w="8905" w:type="dxa"/>
            <w:vAlign w:val="center"/>
          </w:tcPr>
          <w:p w14:paraId="4B367ED6" w14:textId="580453D8" w:rsidR="00E236C6" w:rsidRPr="00C35444" w:rsidRDefault="00E236C6" w:rsidP="00172370">
            <w:pPr>
              <w:jc w:val="both"/>
              <w:rPr>
                <w:rFonts w:cstheme="minorHAnsi"/>
                <w:color w:val="171717" w:themeColor="background2" w:themeShade="1A"/>
              </w:rPr>
            </w:pPr>
            <w:r w:rsidRPr="00C35444">
              <w:rPr>
                <w:color w:val="171717" w:themeColor="background2" w:themeShade="1A"/>
              </w:rPr>
              <w:t xml:space="preserve">Customer Due Diligence (CDD)/FICA documents as per the CDD/FICA requirements list available on </w:t>
            </w:r>
            <w:r w:rsidR="00CF58D3" w:rsidRPr="00C35444">
              <w:rPr>
                <w:color w:val="171717" w:themeColor="background2" w:themeShade="1A"/>
              </w:rPr>
              <w:t>our</w:t>
            </w:r>
            <w:r w:rsidRPr="00C35444">
              <w:rPr>
                <w:color w:val="171717" w:themeColor="background2" w:themeShade="1A"/>
              </w:rPr>
              <w:t xml:space="preserve"> website </w:t>
            </w:r>
            <w:r w:rsidR="00D50410" w:rsidRPr="00C35444">
              <w:rPr>
                <w:rStyle w:val="Emphasis"/>
              </w:rPr>
              <w:t>www.honeyinvestments.co.za</w:t>
            </w:r>
            <w:r w:rsidRPr="00C35444">
              <w:rPr>
                <w:rStyle w:val="Emphasis"/>
              </w:rPr>
              <w:t>.</w:t>
            </w:r>
          </w:p>
        </w:tc>
      </w:tr>
      <w:tr w:rsidR="00E236C6" w:rsidRPr="00C35444" w14:paraId="32435440" w14:textId="77777777" w:rsidTr="00307E05">
        <w:trPr>
          <w:jc w:val="center"/>
        </w:trPr>
        <w:sdt>
          <w:sdtPr>
            <w:rPr>
              <w:rFonts w:cstheme="minorHAnsi"/>
              <w:b/>
              <w:color w:val="171717" w:themeColor="background2" w:themeShade="1A"/>
              <w:sz w:val="20"/>
            </w:rPr>
            <w:id w:val="-239793844"/>
            <w14:checkbox>
              <w14:checked w14:val="0"/>
              <w14:checkedState w14:val="2612" w14:font="MS Gothic"/>
              <w14:uncheckedState w14:val="2610" w14:font="MS Gothic"/>
            </w14:checkbox>
          </w:sdtPr>
          <w:sdtEndPr/>
          <w:sdtContent>
            <w:tc>
              <w:tcPr>
                <w:tcW w:w="445" w:type="dxa"/>
                <w:vAlign w:val="center"/>
              </w:tcPr>
              <w:p w14:paraId="6DF7CBE3" w14:textId="77777777" w:rsidR="00E236C6" w:rsidRPr="00C35444" w:rsidRDefault="00E236C6" w:rsidP="00172370">
                <w:pPr>
                  <w:rPr>
                    <w:rFonts w:cstheme="minorHAnsi"/>
                    <w:b/>
                    <w:color w:val="171717" w:themeColor="background2" w:themeShade="1A"/>
                    <w:sz w:val="20"/>
                  </w:rPr>
                </w:pPr>
                <w:r w:rsidRPr="00C35444">
                  <w:rPr>
                    <w:rFonts w:ascii="Segoe UI Symbol" w:eastAsia="MS Gothic" w:hAnsi="Segoe UI Symbol" w:cs="Segoe UI Symbol"/>
                    <w:b/>
                    <w:color w:val="171717" w:themeColor="background2" w:themeShade="1A"/>
                    <w:sz w:val="20"/>
                  </w:rPr>
                  <w:t>☐</w:t>
                </w:r>
              </w:p>
            </w:tc>
          </w:sdtContent>
        </w:sdt>
        <w:tc>
          <w:tcPr>
            <w:tcW w:w="8905" w:type="dxa"/>
            <w:vAlign w:val="center"/>
          </w:tcPr>
          <w:p w14:paraId="5655BD13" w14:textId="12754AD0" w:rsidR="00E236C6" w:rsidRPr="00C35444" w:rsidRDefault="00F34AE7" w:rsidP="00172370">
            <w:pPr>
              <w:tabs>
                <w:tab w:val="left" w:pos="516"/>
              </w:tabs>
              <w:jc w:val="both"/>
              <w:rPr>
                <w:rFonts w:cstheme="minorHAnsi"/>
              </w:rPr>
            </w:pPr>
            <w:r w:rsidRPr="00C35444">
              <w:t>Completed receiving insurer’s application form</w:t>
            </w:r>
          </w:p>
        </w:tc>
      </w:tr>
      <w:tr w:rsidR="00E236C6" w:rsidRPr="00C35444" w14:paraId="2CF52209" w14:textId="77777777" w:rsidTr="00307E05">
        <w:trPr>
          <w:jc w:val="center"/>
        </w:trPr>
        <w:sdt>
          <w:sdtPr>
            <w:rPr>
              <w:rFonts w:cstheme="minorHAnsi"/>
              <w:b/>
              <w:color w:val="171717" w:themeColor="background2" w:themeShade="1A"/>
              <w:sz w:val="20"/>
            </w:rPr>
            <w:id w:val="-658460143"/>
            <w14:checkbox>
              <w14:checked w14:val="0"/>
              <w14:checkedState w14:val="2612" w14:font="MS Gothic"/>
              <w14:uncheckedState w14:val="2610" w14:font="MS Gothic"/>
            </w14:checkbox>
          </w:sdtPr>
          <w:sdtEndPr/>
          <w:sdtContent>
            <w:tc>
              <w:tcPr>
                <w:tcW w:w="445" w:type="dxa"/>
                <w:vAlign w:val="center"/>
              </w:tcPr>
              <w:p w14:paraId="5C03E6A0" w14:textId="2B594DF0" w:rsidR="00E236C6" w:rsidRPr="00C35444" w:rsidRDefault="00F34AE7" w:rsidP="00172370">
                <w:pPr>
                  <w:rPr>
                    <w:rFonts w:cstheme="minorHAnsi"/>
                    <w:b/>
                    <w:color w:val="171717" w:themeColor="background2" w:themeShade="1A"/>
                    <w:sz w:val="20"/>
                  </w:rPr>
                </w:pPr>
                <w:r w:rsidRPr="00C35444">
                  <w:rPr>
                    <w:rFonts w:ascii="Segoe UI Symbol" w:eastAsia="MS Gothic" w:hAnsi="Segoe UI Symbol" w:cs="Segoe UI Symbol"/>
                    <w:b/>
                    <w:color w:val="171717" w:themeColor="background2" w:themeShade="1A"/>
                    <w:sz w:val="20"/>
                  </w:rPr>
                  <w:t>☐</w:t>
                </w:r>
              </w:p>
            </w:tc>
          </w:sdtContent>
        </w:sdt>
        <w:tc>
          <w:tcPr>
            <w:tcW w:w="8905" w:type="dxa"/>
            <w:vAlign w:val="center"/>
          </w:tcPr>
          <w:p w14:paraId="1CB37DFD" w14:textId="2AE0A1BD" w:rsidR="00E236C6" w:rsidRPr="00C35444" w:rsidRDefault="00F34AE7" w:rsidP="00172370">
            <w:pPr>
              <w:tabs>
                <w:tab w:val="left" w:pos="516"/>
              </w:tabs>
              <w:jc w:val="both"/>
              <w:rPr>
                <w:rFonts w:cstheme="minorHAnsi"/>
              </w:rPr>
            </w:pPr>
            <w:r w:rsidRPr="00C35444">
              <w:t>Proof of the receiving insurer’s South African banking details on the receiving insurer’s letterhead, if you are doing a cash transfer</w:t>
            </w:r>
          </w:p>
        </w:tc>
      </w:tr>
      <w:tr w:rsidR="00F34AE7" w:rsidRPr="00C35444" w14:paraId="5C531469" w14:textId="77777777" w:rsidTr="00307E05">
        <w:trPr>
          <w:jc w:val="center"/>
        </w:trPr>
        <w:sdt>
          <w:sdtPr>
            <w:rPr>
              <w:rFonts w:cstheme="minorHAnsi"/>
              <w:b/>
              <w:color w:val="171717" w:themeColor="background2" w:themeShade="1A"/>
              <w:sz w:val="20"/>
            </w:rPr>
            <w:id w:val="-867840293"/>
            <w14:checkbox>
              <w14:checked w14:val="0"/>
              <w14:checkedState w14:val="2612" w14:font="MS Gothic"/>
              <w14:uncheckedState w14:val="2610" w14:font="MS Gothic"/>
            </w14:checkbox>
          </w:sdtPr>
          <w:sdtEndPr/>
          <w:sdtContent>
            <w:tc>
              <w:tcPr>
                <w:tcW w:w="445" w:type="dxa"/>
                <w:vAlign w:val="center"/>
              </w:tcPr>
              <w:p w14:paraId="5046531D" w14:textId="3B3D8874" w:rsidR="00F34AE7" w:rsidRPr="00C35444" w:rsidRDefault="00F34AE7" w:rsidP="00172370">
                <w:pPr>
                  <w:rPr>
                    <w:rFonts w:cstheme="minorHAnsi"/>
                    <w:b/>
                    <w:color w:val="171717" w:themeColor="background2" w:themeShade="1A"/>
                    <w:sz w:val="20"/>
                  </w:rPr>
                </w:pPr>
                <w:r w:rsidRPr="00C35444">
                  <w:rPr>
                    <w:rFonts w:ascii="Segoe UI Symbol" w:eastAsia="MS Gothic" w:hAnsi="Segoe UI Symbol" w:cs="Segoe UI Symbol"/>
                    <w:b/>
                    <w:color w:val="171717" w:themeColor="background2" w:themeShade="1A"/>
                    <w:sz w:val="20"/>
                  </w:rPr>
                  <w:t>☐</w:t>
                </w:r>
              </w:p>
            </w:tc>
          </w:sdtContent>
        </w:sdt>
        <w:tc>
          <w:tcPr>
            <w:tcW w:w="8905" w:type="dxa"/>
            <w:vAlign w:val="center"/>
          </w:tcPr>
          <w:p w14:paraId="34EF5315" w14:textId="28B969BE" w:rsidR="00F34AE7" w:rsidRPr="00C35444" w:rsidRDefault="00F34AE7" w:rsidP="00172370">
            <w:pPr>
              <w:tabs>
                <w:tab w:val="left" w:pos="516"/>
              </w:tabs>
              <w:jc w:val="both"/>
            </w:pPr>
            <w:r w:rsidRPr="00C35444">
              <w:t xml:space="preserve">Bulk account number(s) on the receiving insurer’s </w:t>
            </w:r>
            <w:r w:rsidR="000B678D" w:rsidRPr="00C35444">
              <w:t>letterhead if</w:t>
            </w:r>
            <w:r w:rsidRPr="00C35444">
              <w:t xml:space="preserve"> you are doing a unit transfer</w:t>
            </w:r>
          </w:p>
        </w:tc>
      </w:tr>
    </w:tbl>
    <w:p w14:paraId="718E37F8" w14:textId="77777777" w:rsidR="00030C3D" w:rsidRPr="00C35444" w:rsidRDefault="00030C3D" w:rsidP="00172370">
      <w:pPr>
        <w:rPr>
          <w:rFonts w:cstheme="minorHAnsi"/>
          <w:b/>
          <w:color w:val="171717" w:themeColor="background2" w:themeShade="1A"/>
          <w:sz w:val="20"/>
        </w:rPr>
        <w:sectPr w:rsidR="00030C3D" w:rsidRPr="00C35444" w:rsidSect="002312FE">
          <w:headerReference w:type="default" r:id="rId9"/>
          <w:footerReference w:type="default" r:id="rId10"/>
          <w:pgSz w:w="12240" w:h="15840"/>
          <w:pgMar w:top="2127" w:right="1440" w:bottom="1440" w:left="1440" w:header="720" w:footer="720" w:gutter="0"/>
          <w:cols w:space="720"/>
          <w:docGrid w:linePitch="360"/>
        </w:sectPr>
      </w:pPr>
    </w:p>
    <w:p w14:paraId="532785EA" w14:textId="514D7912" w:rsidR="00E236C6" w:rsidRPr="00C35444" w:rsidRDefault="00563480" w:rsidP="00E236C6">
      <w:pPr>
        <w:pStyle w:val="ListNumber"/>
      </w:pPr>
      <w:r w:rsidRPr="00C35444">
        <w:rPr>
          <w:noProof/>
        </w:rPr>
        <w:lastRenderedPageBreak/>
        <w:drawing>
          <wp:anchor distT="0" distB="0" distL="114300" distR="114300" simplePos="0" relativeHeight="251663360" behindDoc="0" locked="0" layoutInCell="1" allowOverlap="1" wp14:anchorId="2F540ACA" wp14:editId="6C64C1B0">
            <wp:simplePos x="0" y="0"/>
            <wp:positionH relativeFrom="column">
              <wp:posOffset>5716075</wp:posOffset>
            </wp:positionH>
            <wp:positionV relativeFrom="paragraph">
              <wp:posOffset>-85676</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E236C6" w:rsidRPr="00C35444">
        <w:t>Investor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954"/>
        <w:gridCol w:w="714"/>
        <w:gridCol w:w="1559"/>
        <w:gridCol w:w="1005"/>
        <w:gridCol w:w="3675"/>
      </w:tblGrid>
      <w:tr w:rsidR="00E236C6" w:rsidRPr="00C35444" w14:paraId="42940322" w14:textId="77777777" w:rsidTr="00B573F4">
        <w:tc>
          <w:tcPr>
            <w:tcW w:w="453" w:type="dxa"/>
            <w:tcBorders>
              <w:top w:val="single" w:sz="4" w:space="0" w:color="auto"/>
              <w:left w:val="single" w:sz="4" w:space="0" w:color="auto"/>
              <w:right w:val="single" w:sz="4" w:space="0" w:color="auto"/>
            </w:tcBorders>
          </w:tcPr>
          <w:p w14:paraId="2E494943" w14:textId="77777777" w:rsidR="00E236C6" w:rsidRPr="00C35444" w:rsidRDefault="00E236C6" w:rsidP="00172370">
            <w:pPr>
              <w:rPr>
                <w:rFonts w:cstheme="minorHAnsi"/>
                <w:b/>
                <w:color w:val="171717" w:themeColor="background2" w:themeShade="1A"/>
              </w:rPr>
            </w:pPr>
            <w:r w:rsidRPr="00C35444">
              <w:rPr>
                <w:rFonts w:cstheme="minorHAnsi"/>
                <w:b/>
                <w:color w:val="171717" w:themeColor="background2" w:themeShade="1A"/>
              </w:rPr>
              <w:t>3.1</w:t>
            </w:r>
          </w:p>
        </w:tc>
        <w:tc>
          <w:tcPr>
            <w:tcW w:w="1954" w:type="dxa"/>
            <w:tcBorders>
              <w:top w:val="single" w:sz="4" w:space="0" w:color="auto"/>
              <w:left w:val="single" w:sz="4" w:space="0" w:color="auto"/>
              <w:bottom w:val="single" w:sz="4" w:space="0" w:color="auto"/>
              <w:right w:val="single" w:sz="4" w:space="0" w:color="auto"/>
            </w:tcBorders>
          </w:tcPr>
          <w:p w14:paraId="4C8C4E5B" w14:textId="77777777" w:rsidR="00E236C6" w:rsidRPr="00C35444" w:rsidRDefault="00E236C6" w:rsidP="00172370">
            <w:pPr>
              <w:rPr>
                <w:rFonts w:cstheme="minorHAnsi"/>
              </w:rPr>
            </w:pPr>
            <w:r w:rsidRPr="00C35444">
              <w:rPr>
                <w:rFonts w:cstheme="minorHAnsi"/>
              </w:rPr>
              <w:t>Investment Number:</w:t>
            </w:r>
          </w:p>
        </w:tc>
        <w:tc>
          <w:tcPr>
            <w:tcW w:w="6953" w:type="dxa"/>
            <w:gridSpan w:val="4"/>
            <w:tcBorders>
              <w:top w:val="single" w:sz="4" w:space="0" w:color="auto"/>
              <w:left w:val="single" w:sz="4" w:space="0" w:color="auto"/>
              <w:bottom w:val="single" w:sz="4" w:space="0" w:color="auto"/>
              <w:right w:val="single" w:sz="4" w:space="0" w:color="auto"/>
            </w:tcBorders>
          </w:tcPr>
          <w:p w14:paraId="3DA6C9AF" w14:textId="35747F89" w:rsidR="00E236C6" w:rsidRPr="00C35444" w:rsidRDefault="00E236C6" w:rsidP="00172370">
            <w:pPr>
              <w:rPr>
                <w:rStyle w:val="Strong"/>
              </w:rPr>
            </w:pPr>
            <w:r w:rsidRPr="00C35444">
              <w:rPr>
                <w:rStyle w:val="Strong"/>
              </w:rPr>
              <w:fldChar w:fldCharType="begin">
                <w:ffData>
                  <w:name w:val="Text1"/>
                  <w:enabled/>
                  <w:calcOnExit w:val="0"/>
                  <w:textInput/>
                </w:ffData>
              </w:fldChar>
            </w:r>
            <w:r w:rsidRPr="00C35444">
              <w:rPr>
                <w:rStyle w:val="Strong"/>
              </w:rPr>
              <w:instrText xml:space="preserve"> FORMTEXT </w:instrText>
            </w:r>
            <w:r w:rsidRPr="00C35444">
              <w:rPr>
                <w:rStyle w:val="Strong"/>
              </w:rPr>
            </w:r>
            <w:r w:rsidRPr="00C35444">
              <w:rPr>
                <w:rStyle w:val="Strong"/>
              </w:rPr>
              <w:fldChar w:fldCharType="separate"/>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fldChar w:fldCharType="end"/>
            </w:r>
          </w:p>
        </w:tc>
      </w:tr>
      <w:tr w:rsidR="00E236C6" w:rsidRPr="00C35444" w14:paraId="68DFF671" w14:textId="77777777" w:rsidTr="00B573F4">
        <w:tc>
          <w:tcPr>
            <w:tcW w:w="453" w:type="dxa"/>
            <w:tcBorders>
              <w:left w:val="single" w:sz="4" w:space="0" w:color="auto"/>
              <w:right w:val="single" w:sz="4" w:space="0" w:color="auto"/>
            </w:tcBorders>
          </w:tcPr>
          <w:p w14:paraId="434910E9" w14:textId="77777777" w:rsidR="00E236C6" w:rsidRPr="00C35444" w:rsidRDefault="00E236C6" w:rsidP="00172370">
            <w:pPr>
              <w:rPr>
                <w:rFonts w:cstheme="minorHAnsi"/>
                <w:b/>
                <w:color w:val="171717" w:themeColor="background2" w:themeShade="1A"/>
              </w:rPr>
            </w:pPr>
          </w:p>
        </w:tc>
        <w:tc>
          <w:tcPr>
            <w:tcW w:w="1954" w:type="dxa"/>
            <w:tcBorders>
              <w:top w:val="single" w:sz="4" w:space="0" w:color="auto"/>
              <w:left w:val="single" w:sz="4" w:space="0" w:color="auto"/>
              <w:bottom w:val="single" w:sz="4" w:space="0" w:color="auto"/>
              <w:right w:val="single" w:sz="4" w:space="0" w:color="auto"/>
            </w:tcBorders>
          </w:tcPr>
          <w:p w14:paraId="651A8126" w14:textId="77777777" w:rsidR="00E236C6" w:rsidRPr="00C35444" w:rsidRDefault="00E236C6" w:rsidP="00172370">
            <w:pPr>
              <w:rPr>
                <w:rStyle w:val="Strong"/>
                <w:rFonts w:cstheme="minorHAnsi"/>
                <w:b w:val="0"/>
              </w:rPr>
            </w:pPr>
            <w:r w:rsidRPr="00C35444">
              <w:rPr>
                <w:rStyle w:val="Strong"/>
                <w:rFonts w:cstheme="minorHAnsi"/>
                <w:b w:val="0"/>
              </w:rPr>
              <w:t>Investor Name:</w:t>
            </w:r>
          </w:p>
        </w:tc>
        <w:tc>
          <w:tcPr>
            <w:tcW w:w="6953" w:type="dxa"/>
            <w:gridSpan w:val="4"/>
            <w:tcBorders>
              <w:top w:val="single" w:sz="4" w:space="0" w:color="auto"/>
              <w:left w:val="single" w:sz="4" w:space="0" w:color="auto"/>
              <w:bottom w:val="single" w:sz="4" w:space="0" w:color="auto"/>
              <w:right w:val="single" w:sz="4" w:space="0" w:color="auto"/>
            </w:tcBorders>
          </w:tcPr>
          <w:p w14:paraId="44D98C16" w14:textId="77777777" w:rsidR="00E236C6" w:rsidRPr="00C35444" w:rsidRDefault="00E236C6" w:rsidP="00172370">
            <w:pPr>
              <w:rPr>
                <w:rStyle w:val="Strong"/>
              </w:rPr>
            </w:pPr>
            <w:r w:rsidRPr="00C35444">
              <w:rPr>
                <w:rStyle w:val="Strong"/>
              </w:rPr>
              <w:fldChar w:fldCharType="begin">
                <w:ffData>
                  <w:name w:val="Text1"/>
                  <w:enabled/>
                  <w:calcOnExit w:val="0"/>
                  <w:textInput/>
                </w:ffData>
              </w:fldChar>
            </w:r>
            <w:r w:rsidRPr="00C35444">
              <w:rPr>
                <w:rStyle w:val="Strong"/>
              </w:rPr>
              <w:instrText xml:space="preserve"> FORMTEXT </w:instrText>
            </w:r>
            <w:r w:rsidRPr="00C35444">
              <w:rPr>
                <w:rStyle w:val="Strong"/>
              </w:rPr>
            </w:r>
            <w:r w:rsidRPr="00C35444">
              <w:rPr>
                <w:rStyle w:val="Strong"/>
              </w:rPr>
              <w:fldChar w:fldCharType="separate"/>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fldChar w:fldCharType="end"/>
            </w:r>
          </w:p>
        </w:tc>
      </w:tr>
      <w:tr w:rsidR="00CF58D3" w:rsidRPr="00C35444" w14:paraId="6A34B734" w14:textId="77777777" w:rsidTr="00B573F4">
        <w:tc>
          <w:tcPr>
            <w:tcW w:w="453" w:type="dxa"/>
            <w:tcBorders>
              <w:left w:val="single" w:sz="4" w:space="0" w:color="auto"/>
              <w:right w:val="single" w:sz="4" w:space="0" w:color="auto"/>
            </w:tcBorders>
          </w:tcPr>
          <w:p w14:paraId="7D8945C7" w14:textId="77777777" w:rsidR="00CF58D3" w:rsidRPr="00C35444" w:rsidRDefault="00CF58D3" w:rsidP="00CF58D3">
            <w:pPr>
              <w:rPr>
                <w:rFonts w:cstheme="minorHAnsi"/>
                <w:b/>
                <w:color w:val="171717" w:themeColor="background2" w:themeShade="1A"/>
              </w:rPr>
            </w:pPr>
          </w:p>
        </w:tc>
        <w:tc>
          <w:tcPr>
            <w:tcW w:w="1954" w:type="dxa"/>
            <w:tcBorders>
              <w:top w:val="single" w:sz="4" w:space="0" w:color="auto"/>
              <w:left w:val="single" w:sz="4" w:space="0" w:color="auto"/>
              <w:bottom w:val="single" w:sz="4" w:space="0" w:color="auto"/>
              <w:right w:val="single" w:sz="4" w:space="0" w:color="auto"/>
            </w:tcBorders>
          </w:tcPr>
          <w:p w14:paraId="1646DD81" w14:textId="742CF8D5" w:rsidR="00CF58D3" w:rsidRPr="00C35444" w:rsidRDefault="00CF58D3" w:rsidP="00CF58D3">
            <w:pPr>
              <w:rPr>
                <w:rStyle w:val="Strong"/>
                <w:rFonts w:cstheme="minorHAnsi"/>
                <w:b w:val="0"/>
              </w:rPr>
            </w:pPr>
            <w:r w:rsidRPr="00C35444">
              <w:rPr>
                <w:color w:val="171717" w:themeColor="background2" w:themeShade="1A"/>
              </w:rPr>
              <w:t>Investor ID Number</w:t>
            </w:r>
          </w:p>
        </w:tc>
        <w:tc>
          <w:tcPr>
            <w:tcW w:w="6953" w:type="dxa"/>
            <w:gridSpan w:val="4"/>
            <w:tcBorders>
              <w:top w:val="single" w:sz="4" w:space="0" w:color="auto"/>
              <w:left w:val="single" w:sz="4" w:space="0" w:color="auto"/>
              <w:bottom w:val="single" w:sz="4" w:space="0" w:color="auto"/>
              <w:right w:val="single" w:sz="4" w:space="0" w:color="auto"/>
            </w:tcBorders>
          </w:tcPr>
          <w:p w14:paraId="37AC5B3B" w14:textId="7C53017B" w:rsidR="00CF58D3" w:rsidRPr="00C35444" w:rsidRDefault="00CF58D3" w:rsidP="00CF58D3">
            <w:pPr>
              <w:rPr>
                <w:rStyle w:val="Strong"/>
              </w:rPr>
            </w:pPr>
            <w:r w:rsidRPr="00C35444">
              <w:rPr>
                <w:rStyle w:val="Strong"/>
                <w:color w:val="171717" w:themeColor="background2" w:themeShade="1A"/>
              </w:rPr>
              <w:fldChar w:fldCharType="begin">
                <w:ffData>
                  <w:name w:val="Text1"/>
                  <w:enabled/>
                  <w:calcOnExit w:val="0"/>
                  <w:textInput/>
                </w:ffData>
              </w:fldChar>
            </w:r>
            <w:r w:rsidRPr="00C35444">
              <w:rPr>
                <w:rStyle w:val="Strong"/>
                <w:color w:val="171717" w:themeColor="background2" w:themeShade="1A"/>
              </w:rPr>
              <w:instrText xml:space="preserve"> FORMTEXT </w:instrText>
            </w:r>
            <w:r w:rsidRPr="00C35444">
              <w:rPr>
                <w:rStyle w:val="Strong"/>
                <w:color w:val="171717" w:themeColor="background2" w:themeShade="1A"/>
              </w:rPr>
            </w:r>
            <w:r w:rsidRPr="00C35444">
              <w:rPr>
                <w:rStyle w:val="Strong"/>
                <w:color w:val="171717" w:themeColor="background2" w:themeShade="1A"/>
              </w:rPr>
              <w:fldChar w:fldCharType="separate"/>
            </w:r>
            <w:r w:rsidRPr="00C35444">
              <w:rPr>
                <w:rStyle w:val="Strong"/>
                <w:color w:val="171717" w:themeColor="background2" w:themeShade="1A"/>
              </w:rPr>
              <w:t> </w:t>
            </w:r>
            <w:r w:rsidRPr="00C35444">
              <w:rPr>
                <w:rStyle w:val="Strong"/>
                <w:color w:val="171717" w:themeColor="background2" w:themeShade="1A"/>
              </w:rPr>
              <w:t> </w:t>
            </w:r>
            <w:r w:rsidRPr="00C35444">
              <w:rPr>
                <w:rStyle w:val="Strong"/>
                <w:color w:val="171717" w:themeColor="background2" w:themeShade="1A"/>
              </w:rPr>
              <w:t> </w:t>
            </w:r>
            <w:r w:rsidRPr="00C35444">
              <w:rPr>
                <w:rStyle w:val="Strong"/>
                <w:color w:val="171717" w:themeColor="background2" w:themeShade="1A"/>
              </w:rPr>
              <w:t> </w:t>
            </w:r>
            <w:r w:rsidRPr="00C35444">
              <w:rPr>
                <w:rStyle w:val="Strong"/>
                <w:color w:val="171717" w:themeColor="background2" w:themeShade="1A"/>
              </w:rPr>
              <w:t> </w:t>
            </w:r>
            <w:r w:rsidRPr="00C35444">
              <w:rPr>
                <w:rStyle w:val="Strong"/>
                <w:color w:val="171717" w:themeColor="background2" w:themeShade="1A"/>
              </w:rPr>
              <w:fldChar w:fldCharType="end"/>
            </w:r>
          </w:p>
        </w:tc>
      </w:tr>
      <w:tr w:rsidR="00E236C6" w:rsidRPr="00C35444" w14:paraId="6D3B0E03" w14:textId="77777777" w:rsidTr="00B5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val="restart"/>
          </w:tcPr>
          <w:p w14:paraId="72FE2DB5" w14:textId="77777777" w:rsidR="00E236C6" w:rsidRPr="00C35444" w:rsidRDefault="00E236C6" w:rsidP="00172370">
            <w:pPr>
              <w:rPr>
                <w:rFonts w:cstheme="minorHAnsi"/>
                <w:b/>
                <w:color w:val="171717" w:themeColor="background2" w:themeShade="1A"/>
              </w:rPr>
            </w:pPr>
            <w:r w:rsidRPr="00C35444">
              <w:rPr>
                <w:rFonts w:cstheme="minorHAnsi"/>
                <w:b/>
                <w:color w:val="171717" w:themeColor="background2" w:themeShade="1A"/>
              </w:rPr>
              <w:t>3.2</w:t>
            </w:r>
          </w:p>
        </w:tc>
        <w:tc>
          <w:tcPr>
            <w:tcW w:w="8907" w:type="dxa"/>
            <w:gridSpan w:val="5"/>
          </w:tcPr>
          <w:p w14:paraId="1C2C5EBC" w14:textId="77777777" w:rsidR="00E236C6" w:rsidRPr="00C35444" w:rsidRDefault="00E236C6" w:rsidP="00172370">
            <w:pPr>
              <w:rPr>
                <w:rStyle w:val="Strong"/>
              </w:rPr>
            </w:pPr>
            <w:r w:rsidRPr="00C35444">
              <w:rPr>
                <w:rStyle w:val="Strong"/>
                <w:rFonts w:cstheme="minorHAnsi"/>
              </w:rPr>
              <w:t>Contact Details:</w:t>
            </w:r>
          </w:p>
        </w:tc>
      </w:tr>
      <w:tr w:rsidR="00E236C6" w:rsidRPr="00C35444" w14:paraId="76100992" w14:textId="77777777" w:rsidTr="00B5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0D958061" w14:textId="77777777" w:rsidR="00E236C6" w:rsidRPr="00C35444" w:rsidRDefault="00E236C6" w:rsidP="00172370">
            <w:pPr>
              <w:rPr>
                <w:rStyle w:val="Strong"/>
                <w:b w:val="0"/>
                <w:color w:val="171717" w:themeColor="background2" w:themeShade="1A"/>
              </w:rPr>
            </w:pPr>
          </w:p>
        </w:tc>
        <w:tc>
          <w:tcPr>
            <w:tcW w:w="1954" w:type="dxa"/>
          </w:tcPr>
          <w:p w14:paraId="3B6AC34F" w14:textId="77777777" w:rsidR="00E236C6" w:rsidRPr="00C35444" w:rsidRDefault="00E236C6" w:rsidP="00172370">
            <w:pPr>
              <w:rPr>
                <w:rStyle w:val="Strong"/>
                <w:b w:val="0"/>
              </w:rPr>
            </w:pPr>
            <w:r w:rsidRPr="00C35444">
              <w:rPr>
                <w:rStyle w:val="Strong"/>
                <w:b w:val="0"/>
              </w:rPr>
              <w:t>Telephone:</w:t>
            </w:r>
          </w:p>
        </w:tc>
        <w:tc>
          <w:tcPr>
            <w:tcW w:w="2273" w:type="dxa"/>
            <w:gridSpan w:val="2"/>
          </w:tcPr>
          <w:p w14:paraId="09D37EC6" w14:textId="77777777" w:rsidR="00E236C6" w:rsidRPr="00C35444" w:rsidRDefault="00E236C6" w:rsidP="00172370">
            <w:pPr>
              <w:rPr>
                <w:rStyle w:val="Strong"/>
                <w:b w:val="0"/>
              </w:rPr>
            </w:pPr>
            <w:r w:rsidRPr="00C35444">
              <w:rPr>
                <w:rStyle w:val="Strong"/>
              </w:rPr>
              <w:fldChar w:fldCharType="begin">
                <w:ffData>
                  <w:name w:val="Text2"/>
                  <w:enabled/>
                  <w:calcOnExit w:val="0"/>
                  <w:textInput/>
                </w:ffData>
              </w:fldChar>
            </w:r>
            <w:r w:rsidRPr="00C35444">
              <w:rPr>
                <w:rStyle w:val="Strong"/>
              </w:rPr>
              <w:instrText xml:space="preserve"> FORMTEXT </w:instrText>
            </w:r>
            <w:r w:rsidRPr="00C35444">
              <w:rPr>
                <w:rStyle w:val="Strong"/>
              </w:rPr>
            </w:r>
            <w:r w:rsidRPr="00C35444">
              <w:rPr>
                <w:rStyle w:val="Strong"/>
              </w:rPr>
              <w:fldChar w:fldCharType="separate"/>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fldChar w:fldCharType="end"/>
            </w:r>
          </w:p>
        </w:tc>
        <w:tc>
          <w:tcPr>
            <w:tcW w:w="1005" w:type="dxa"/>
          </w:tcPr>
          <w:p w14:paraId="11B339F0" w14:textId="543B4C56" w:rsidR="00E236C6" w:rsidRPr="00C35444" w:rsidRDefault="00CF58D3" w:rsidP="00172370">
            <w:pPr>
              <w:rPr>
                <w:rStyle w:val="Strong"/>
                <w:b w:val="0"/>
              </w:rPr>
            </w:pPr>
            <w:r w:rsidRPr="00C35444">
              <w:rPr>
                <w:rStyle w:val="Strong"/>
                <w:b w:val="0"/>
              </w:rPr>
              <w:t>Mobile:</w:t>
            </w:r>
          </w:p>
        </w:tc>
        <w:tc>
          <w:tcPr>
            <w:tcW w:w="3675" w:type="dxa"/>
          </w:tcPr>
          <w:p w14:paraId="23C27505" w14:textId="77777777" w:rsidR="00E236C6" w:rsidRPr="00C35444" w:rsidRDefault="00E236C6" w:rsidP="00172370">
            <w:pPr>
              <w:rPr>
                <w:rStyle w:val="Strong"/>
                <w:b w:val="0"/>
              </w:rPr>
            </w:pPr>
            <w:r w:rsidRPr="00C35444">
              <w:rPr>
                <w:rStyle w:val="Strong"/>
              </w:rPr>
              <w:fldChar w:fldCharType="begin">
                <w:ffData>
                  <w:name w:val="Text2"/>
                  <w:enabled/>
                  <w:calcOnExit w:val="0"/>
                  <w:textInput/>
                </w:ffData>
              </w:fldChar>
            </w:r>
            <w:r w:rsidRPr="00C35444">
              <w:rPr>
                <w:rStyle w:val="Strong"/>
              </w:rPr>
              <w:instrText xml:space="preserve"> FORMTEXT </w:instrText>
            </w:r>
            <w:r w:rsidRPr="00C35444">
              <w:rPr>
                <w:rStyle w:val="Strong"/>
              </w:rPr>
            </w:r>
            <w:r w:rsidRPr="00C35444">
              <w:rPr>
                <w:rStyle w:val="Strong"/>
              </w:rPr>
              <w:fldChar w:fldCharType="separate"/>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fldChar w:fldCharType="end"/>
            </w:r>
          </w:p>
        </w:tc>
      </w:tr>
      <w:tr w:rsidR="00E236C6" w:rsidRPr="00C35444" w14:paraId="5C80AD81" w14:textId="77777777" w:rsidTr="00B5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604C0E30" w14:textId="77777777" w:rsidR="00E236C6" w:rsidRPr="00C35444" w:rsidRDefault="00E236C6" w:rsidP="00172370">
            <w:pPr>
              <w:rPr>
                <w:rStyle w:val="Strong"/>
                <w:b w:val="0"/>
                <w:color w:val="171717" w:themeColor="background2" w:themeShade="1A"/>
              </w:rPr>
            </w:pPr>
          </w:p>
        </w:tc>
        <w:tc>
          <w:tcPr>
            <w:tcW w:w="1954" w:type="dxa"/>
          </w:tcPr>
          <w:p w14:paraId="60C933DB" w14:textId="77777777" w:rsidR="00E236C6" w:rsidRPr="00C35444" w:rsidRDefault="00E236C6" w:rsidP="00172370">
            <w:pPr>
              <w:rPr>
                <w:rStyle w:val="Strong"/>
                <w:b w:val="0"/>
              </w:rPr>
            </w:pPr>
            <w:r w:rsidRPr="00C35444">
              <w:rPr>
                <w:rStyle w:val="Strong"/>
                <w:b w:val="0"/>
              </w:rPr>
              <w:t>Email:</w:t>
            </w:r>
          </w:p>
        </w:tc>
        <w:tc>
          <w:tcPr>
            <w:tcW w:w="6953" w:type="dxa"/>
            <w:gridSpan w:val="4"/>
          </w:tcPr>
          <w:p w14:paraId="21D75265" w14:textId="77777777" w:rsidR="00E236C6" w:rsidRPr="00C35444" w:rsidRDefault="00E236C6" w:rsidP="00172370">
            <w:pPr>
              <w:rPr>
                <w:rStyle w:val="Strong"/>
              </w:rPr>
            </w:pPr>
            <w:r w:rsidRPr="00C35444">
              <w:rPr>
                <w:rStyle w:val="Strong"/>
              </w:rPr>
              <w:fldChar w:fldCharType="begin">
                <w:ffData>
                  <w:name w:val="Text2"/>
                  <w:enabled/>
                  <w:calcOnExit w:val="0"/>
                  <w:textInput/>
                </w:ffData>
              </w:fldChar>
            </w:r>
            <w:r w:rsidRPr="00C35444">
              <w:rPr>
                <w:rStyle w:val="Strong"/>
              </w:rPr>
              <w:instrText xml:space="preserve"> FORMTEXT </w:instrText>
            </w:r>
            <w:r w:rsidRPr="00C35444">
              <w:rPr>
                <w:rStyle w:val="Strong"/>
              </w:rPr>
            </w:r>
            <w:r w:rsidRPr="00C35444">
              <w:rPr>
                <w:rStyle w:val="Strong"/>
              </w:rPr>
              <w:fldChar w:fldCharType="separate"/>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t> </w:t>
            </w:r>
            <w:r w:rsidRPr="00C35444">
              <w:rPr>
                <w:rStyle w:val="Strong"/>
              </w:rPr>
              <w:fldChar w:fldCharType="end"/>
            </w:r>
          </w:p>
        </w:tc>
      </w:tr>
      <w:tr w:rsidR="00E236C6" w:rsidRPr="00C35444" w14:paraId="7452B888" w14:textId="77777777" w:rsidTr="00B5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4F8D0C46" w14:textId="77777777" w:rsidR="00E236C6" w:rsidRPr="00C35444" w:rsidRDefault="00E236C6" w:rsidP="00172370">
            <w:pPr>
              <w:rPr>
                <w:rStyle w:val="Strong"/>
                <w:b w:val="0"/>
                <w:color w:val="171717" w:themeColor="background2" w:themeShade="1A"/>
              </w:rPr>
            </w:pPr>
          </w:p>
        </w:tc>
        <w:tc>
          <w:tcPr>
            <w:tcW w:w="8907" w:type="dxa"/>
            <w:gridSpan w:val="5"/>
          </w:tcPr>
          <w:p w14:paraId="711CAE2C" w14:textId="77777777" w:rsidR="00E236C6" w:rsidRPr="00C35444" w:rsidRDefault="00E236C6" w:rsidP="00172370">
            <w:pPr>
              <w:rPr>
                <w:rStyle w:val="Strong"/>
              </w:rPr>
            </w:pPr>
            <w:r w:rsidRPr="00C35444">
              <w:rPr>
                <w:rFonts w:cstheme="minorHAnsi"/>
              </w:rPr>
              <w:t xml:space="preserve">Please indicate if these are new contact details?      </w:t>
            </w:r>
            <w:sdt>
              <w:sdtPr>
                <w:rPr>
                  <w:rFonts w:cstheme="minorHAnsi"/>
                  <w:b/>
                  <w:sz w:val="20"/>
                </w:rPr>
                <w:id w:val="1425145165"/>
                <w14:checkbox>
                  <w14:checked w14:val="0"/>
                  <w14:checkedState w14:val="2612" w14:font="MS Gothic"/>
                  <w14:uncheckedState w14:val="2610" w14:font="MS Gothic"/>
                </w14:checkbox>
              </w:sdtPr>
              <w:sdtEndPr/>
              <w:sdtContent>
                <w:r w:rsidRPr="00C35444">
                  <w:rPr>
                    <w:rFonts w:ascii="Segoe UI Symbol" w:eastAsia="MS Gothic" w:hAnsi="Segoe UI Symbol" w:cs="Segoe UI Symbol"/>
                    <w:b/>
                    <w:sz w:val="20"/>
                  </w:rPr>
                  <w:t>☐</w:t>
                </w:r>
              </w:sdtContent>
            </w:sdt>
            <w:r w:rsidRPr="00C35444">
              <w:rPr>
                <w:rFonts w:cstheme="minorHAnsi"/>
              </w:rPr>
              <w:t xml:space="preserve"> Yes      </w:t>
            </w:r>
            <w:sdt>
              <w:sdtPr>
                <w:rPr>
                  <w:rFonts w:cstheme="minorHAnsi"/>
                  <w:b/>
                  <w:sz w:val="20"/>
                </w:rPr>
                <w:id w:val="-218285506"/>
                <w14:checkbox>
                  <w14:checked w14:val="0"/>
                  <w14:checkedState w14:val="2612" w14:font="MS Gothic"/>
                  <w14:uncheckedState w14:val="2610" w14:font="MS Gothic"/>
                </w14:checkbox>
              </w:sdtPr>
              <w:sdtEndPr/>
              <w:sdtContent>
                <w:r w:rsidRPr="00C35444">
                  <w:rPr>
                    <w:rFonts w:ascii="Segoe UI Symbol" w:eastAsia="MS Gothic" w:hAnsi="Segoe UI Symbol" w:cs="Segoe UI Symbol"/>
                    <w:b/>
                    <w:sz w:val="20"/>
                  </w:rPr>
                  <w:t>☐</w:t>
                </w:r>
              </w:sdtContent>
            </w:sdt>
            <w:r w:rsidRPr="00C35444">
              <w:rPr>
                <w:rFonts w:cstheme="minorHAnsi"/>
              </w:rPr>
              <w:t xml:space="preserve"> No</w:t>
            </w:r>
          </w:p>
        </w:tc>
      </w:tr>
      <w:tr w:rsidR="00956367" w:rsidRPr="00C35444" w14:paraId="37D23F82" w14:textId="77777777" w:rsidTr="004C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val="restart"/>
          </w:tcPr>
          <w:p w14:paraId="087C07DC" w14:textId="390BCCB4" w:rsidR="00956367" w:rsidRPr="00C35444" w:rsidRDefault="00956367" w:rsidP="00172370">
            <w:pPr>
              <w:rPr>
                <w:rStyle w:val="Strong"/>
                <w:bCs/>
              </w:rPr>
            </w:pPr>
            <w:r w:rsidRPr="00C35444">
              <w:rPr>
                <w:rStyle w:val="Strong"/>
                <w:bCs/>
              </w:rPr>
              <w:t>3.3</w:t>
            </w:r>
          </w:p>
        </w:tc>
        <w:tc>
          <w:tcPr>
            <w:tcW w:w="8907" w:type="dxa"/>
            <w:gridSpan w:val="5"/>
          </w:tcPr>
          <w:p w14:paraId="19464503" w14:textId="15E0FA8E" w:rsidR="00956367" w:rsidRPr="00C35444" w:rsidRDefault="00956367" w:rsidP="00172370">
            <w:pPr>
              <w:rPr>
                <w:rFonts w:cstheme="minorHAnsi"/>
                <w:b/>
                <w:bCs/>
              </w:rPr>
            </w:pPr>
            <w:r w:rsidRPr="00C35444">
              <w:rPr>
                <w:rFonts w:cstheme="minorHAnsi"/>
                <w:b/>
                <w:bCs/>
              </w:rPr>
              <w:t>Income Tax Details</w:t>
            </w:r>
          </w:p>
        </w:tc>
      </w:tr>
      <w:tr w:rsidR="00956367" w:rsidRPr="00C35444" w14:paraId="57F7C8E6" w14:textId="77777777" w:rsidTr="004C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1325E1E5" w14:textId="77777777" w:rsidR="00956367" w:rsidRPr="00C35444" w:rsidRDefault="00956367" w:rsidP="00956367">
            <w:pPr>
              <w:rPr>
                <w:rStyle w:val="Strong"/>
                <w:b w:val="0"/>
              </w:rPr>
            </w:pPr>
          </w:p>
        </w:tc>
        <w:tc>
          <w:tcPr>
            <w:tcW w:w="2668" w:type="dxa"/>
            <w:gridSpan w:val="2"/>
          </w:tcPr>
          <w:p w14:paraId="5C71A76D" w14:textId="13284CB6" w:rsidR="00956367" w:rsidRPr="00C35444" w:rsidRDefault="00956367" w:rsidP="00956367">
            <w:pPr>
              <w:rPr>
                <w:rFonts w:cstheme="minorHAnsi"/>
                <w:b/>
              </w:rPr>
            </w:pPr>
            <w:r w:rsidRPr="00C35444">
              <w:rPr>
                <w:rStyle w:val="Strong"/>
                <w:b w:val="0"/>
              </w:rPr>
              <w:t>Income Tax Number*</w:t>
            </w:r>
          </w:p>
        </w:tc>
        <w:tc>
          <w:tcPr>
            <w:tcW w:w="6239" w:type="dxa"/>
            <w:gridSpan w:val="3"/>
          </w:tcPr>
          <w:p w14:paraId="2F57D79F" w14:textId="7BED6A4A" w:rsidR="00956367" w:rsidRPr="00C35444" w:rsidRDefault="006C0523" w:rsidP="00956367">
            <w:pPr>
              <w:rPr>
                <w:rFonts w:cstheme="minorHAnsi"/>
                <w:b/>
              </w:rPr>
            </w:pPr>
            <w:r w:rsidRPr="00C35444">
              <w:rPr>
                <w:rStyle w:val="Strong"/>
                <w:b w:val="0"/>
              </w:rPr>
              <w:fldChar w:fldCharType="begin">
                <w:ffData>
                  <w:name w:val="Text1"/>
                  <w:enabled/>
                  <w:calcOnExit w:val="0"/>
                  <w:textInput/>
                </w:ffData>
              </w:fldChar>
            </w:r>
            <w:r w:rsidRPr="00C35444">
              <w:rPr>
                <w:rStyle w:val="Strong"/>
                <w:b w:val="0"/>
              </w:rPr>
              <w:instrText xml:space="preserve"> FORMTEXT </w:instrText>
            </w:r>
            <w:r w:rsidRPr="00C35444">
              <w:rPr>
                <w:rStyle w:val="Strong"/>
                <w:b w:val="0"/>
              </w:rPr>
            </w:r>
            <w:r w:rsidRPr="00C35444">
              <w:rPr>
                <w:rStyle w:val="Strong"/>
                <w:b w:val="0"/>
              </w:rPr>
              <w:fldChar w:fldCharType="separate"/>
            </w:r>
            <w:r w:rsidRPr="00C35444">
              <w:rPr>
                <w:rStyle w:val="Strong"/>
                <w:b w:val="0"/>
              </w:rPr>
              <w:t> </w:t>
            </w:r>
            <w:r w:rsidRPr="00C35444">
              <w:rPr>
                <w:rStyle w:val="Strong"/>
                <w:b w:val="0"/>
              </w:rPr>
              <w:t> </w:t>
            </w:r>
            <w:r w:rsidRPr="00C35444">
              <w:rPr>
                <w:rStyle w:val="Strong"/>
                <w:b w:val="0"/>
              </w:rPr>
              <w:t> </w:t>
            </w:r>
            <w:r w:rsidRPr="00C35444">
              <w:rPr>
                <w:rStyle w:val="Strong"/>
                <w:b w:val="0"/>
              </w:rPr>
              <w:t> </w:t>
            </w:r>
            <w:r w:rsidRPr="00C35444">
              <w:rPr>
                <w:rStyle w:val="Strong"/>
                <w:b w:val="0"/>
              </w:rPr>
              <w:t> </w:t>
            </w:r>
            <w:r w:rsidRPr="00C35444">
              <w:rPr>
                <w:rStyle w:val="Strong"/>
                <w:b w:val="0"/>
              </w:rPr>
              <w:fldChar w:fldCharType="end"/>
            </w:r>
          </w:p>
        </w:tc>
      </w:tr>
      <w:tr w:rsidR="00956367" w:rsidRPr="00C35444" w14:paraId="6203C003" w14:textId="77777777" w:rsidTr="004C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371700A8" w14:textId="77777777" w:rsidR="00956367" w:rsidRPr="00C35444" w:rsidRDefault="00956367" w:rsidP="00956367">
            <w:pPr>
              <w:rPr>
                <w:rStyle w:val="Strong"/>
                <w:b w:val="0"/>
              </w:rPr>
            </w:pPr>
          </w:p>
        </w:tc>
        <w:tc>
          <w:tcPr>
            <w:tcW w:w="8907" w:type="dxa"/>
            <w:gridSpan w:val="5"/>
          </w:tcPr>
          <w:p w14:paraId="593F0731" w14:textId="2F34AEF2" w:rsidR="00956367" w:rsidRPr="00C35444" w:rsidRDefault="00956367" w:rsidP="00956367">
            <w:pPr>
              <w:rPr>
                <w:rStyle w:val="Strong"/>
                <w:b w:val="0"/>
              </w:rPr>
            </w:pPr>
            <w:r w:rsidRPr="00C35444">
              <w:rPr>
                <w:rStyle w:val="Strong"/>
                <w:b w:val="0"/>
              </w:rPr>
              <w:t>If you do not have an income tax number, please state the reason below:</w:t>
            </w:r>
          </w:p>
        </w:tc>
      </w:tr>
      <w:tr w:rsidR="00956367" w:rsidRPr="00C35444" w14:paraId="5336A88C" w14:textId="77777777" w:rsidTr="004C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170D2832" w14:textId="77777777" w:rsidR="00956367" w:rsidRPr="00C35444" w:rsidRDefault="00956367" w:rsidP="00956367">
            <w:pPr>
              <w:rPr>
                <w:rStyle w:val="Strong"/>
                <w:b w:val="0"/>
              </w:rPr>
            </w:pPr>
          </w:p>
        </w:tc>
        <w:tc>
          <w:tcPr>
            <w:tcW w:w="8907" w:type="dxa"/>
            <w:gridSpan w:val="5"/>
          </w:tcPr>
          <w:p w14:paraId="1B4F7B37" w14:textId="03097977" w:rsidR="00956367" w:rsidRPr="00C35444" w:rsidRDefault="00956367" w:rsidP="00956367">
            <w:pPr>
              <w:rPr>
                <w:rStyle w:val="Strong"/>
                <w:b w:val="0"/>
              </w:rPr>
            </w:pPr>
            <w:r w:rsidRPr="00C35444">
              <w:rPr>
                <w:rStyle w:val="Strong"/>
                <w:b w:val="0"/>
              </w:rPr>
              <w:fldChar w:fldCharType="begin">
                <w:ffData>
                  <w:name w:val="Text1"/>
                  <w:enabled/>
                  <w:calcOnExit w:val="0"/>
                  <w:textInput/>
                </w:ffData>
              </w:fldChar>
            </w:r>
            <w:r w:rsidRPr="00C35444">
              <w:rPr>
                <w:rStyle w:val="Strong"/>
                <w:b w:val="0"/>
              </w:rPr>
              <w:instrText xml:space="preserve"> FORMTEXT </w:instrText>
            </w:r>
            <w:r w:rsidRPr="00C35444">
              <w:rPr>
                <w:rStyle w:val="Strong"/>
                <w:b w:val="0"/>
              </w:rPr>
            </w:r>
            <w:r w:rsidRPr="00C35444">
              <w:rPr>
                <w:rStyle w:val="Strong"/>
                <w:b w:val="0"/>
              </w:rPr>
              <w:fldChar w:fldCharType="separate"/>
            </w:r>
            <w:r w:rsidRPr="00C35444">
              <w:rPr>
                <w:rStyle w:val="Strong"/>
                <w:b w:val="0"/>
              </w:rPr>
              <w:t> </w:t>
            </w:r>
            <w:r w:rsidRPr="00C35444">
              <w:rPr>
                <w:rStyle w:val="Strong"/>
                <w:b w:val="0"/>
              </w:rPr>
              <w:t> </w:t>
            </w:r>
            <w:r w:rsidRPr="00C35444">
              <w:rPr>
                <w:rStyle w:val="Strong"/>
                <w:b w:val="0"/>
              </w:rPr>
              <w:t> </w:t>
            </w:r>
            <w:r w:rsidRPr="00C35444">
              <w:rPr>
                <w:rStyle w:val="Strong"/>
                <w:b w:val="0"/>
              </w:rPr>
              <w:t> </w:t>
            </w:r>
            <w:r w:rsidRPr="00C35444">
              <w:rPr>
                <w:rStyle w:val="Strong"/>
                <w:b w:val="0"/>
              </w:rPr>
              <w:t> </w:t>
            </w:r>
            <w:r w:rsidRPr="00C35444">
              <w:rPr>
                <w:rStyle w:val="Strong"/>
                <w:b w:val="0"/>
              </w:rPr>
              <w:fldChar w:fldCharType="end"/>
            </w:r>
          </w:p>
        </w:tc>
      </w:tr>
      <w:tr w:rsidR="00956367" w:rsidRPr="00C35444" w14:paraId="5956CF33" w14:textId="77777777" w:rsidTr="004C4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 w:type="dxa"/>
            <w:vMerge/>
          </w:tcPr>
          <w:p w14:paraId="3EDBB76B" w14:textId="77777777" w:rsidR="00956367" w:rsidRPr="00C35444" w:rsidRDefault="00956367" w:rsidP="00956367">
            <w:pPr>
              <w:rPr>
                <w:rStyle w:val="Strong"/>
                <w:b w:val="0"/>
              </w:rPr>
            </w:pPr>
          </w:p>
        </w:tc>
        <w:tc>
          <w:tcPr>
            <w:tcW w:w="8907" w:type="dxa"/>
            <w:gridSpan w:val="5"/>
          </w:tcPr>
          <w:p w14:paraId="0E1867E7" w14:textId="0C13B0F2" w:rsidR="00956367" w:rsidRPr="00C35444" w:rsidRDefault="00956367" w:rsidP="00956367">
            <w:pPr>
              <w:rPr>
                <w:rFonts w:cstheme="minorHAnsi"/>
              </w:rPr>
            </w:pPr>
            <w:r w:rsidRPr="00C35444">
              <w:t>*If you do not provide us with your income tax number and you are registered for tax in South Africa, SARS will decline the tax directive application. This may delay the processing of your instruction.</w:t>
            </w:r>
          </w:p>
        </w:tc>
      </w:tr>
    </w:tbl>
    <w:p w14:paraId="003F78B5" w14:textId="2F562FFC" w:rsidR="00574E72" w:rsidRPr="00C35444" w:rsidRDefault="00340A25" w:rsidP="00D80FF6">
      <w:pPr>
        <w:pStyle w:val="ListNumber"/>
      </w:pPr>
      <w:r w:rsidRPr="00C35444">
        <w:t>Transfer Details</w:t>
      </w:r>
    </w:p>
    <w:tbl>
      <w:tblPr>
        <w:tblStyle w:val="TableGrid"/>
        <w:tblW w:w="0" w:type="auto"/>
        <w:tblLook w:val="04A0" w:firstRow="1" w:lastRow="0" w:firstColumn="1" w:lastColumn="0" w:noHBand="0" w:noVBand="1"/>
      </w:tblPr>
      <w:tblGrid>
        <w:gridCol w:w="458"/>
        <w:gridCol w:w="2239"/>
        <w:gridCol w:w="567"/>
        <w:gridCol w:w="699"/>
        <w:gridCol w:w="5387"/>
      </w:tblGrid>
      <w:tr w:rsidR="004257F0" w:rsidRPr="00C35444" w14:paraId="0AFFEEAB" w14:textId="77777777" w:rsidTr="00340A25">
        <w:tc>
          <w:tcPr>
            <w:tcW w:w="447" w:type="dxa"/>
          </w:tcPr>
          <w:p w14:paraId="1D94B8C9" w14:textId="7EABB28B" w:rsidR="00156E72" w:rsidRPr="00C35444" w:rsidRDefault="004257F0" w:rsidP="00030C3D">
            <w:pPr>
              <w:rPr>
                <w:b/>
                <w:bCs/>
              </w:rPr>
            </w:pPr>
            <w:r w:rsidRPr="00C35444">
              <w:rPr>
                <w:b/>
                <w:bCs/>
              </w:rPr>
              <w:t>4</w:t>
            </w:r>
            <w:r w:rsidR="00340A25" w:rsidRPr="00C35444">
              <w:rPr>
                <w:b/>
                <w:bCs/>
              </w:rPr>
              <w:t>.1</w:t>
            </w:r>
          </w:p>
        </w:tc>
        <w:tc>
          <w:tcPr>
            <w:tcW w:w="2242" w:type="dxa"/>
          </w:tcPr>
          <w:p w14:paraId="6D81C98D" w14:textId="5A61DEC5" w:rsidR="00156E72" w:rsidRPr="00C35444" w:rsidRDefault="00340A25" w:rsidP="00030C3D">
            <w:r w:rsidRPr="00C35444">
              <w:t>Is this a unit Transfer?</w:t>
            </w:r>
          </w:p>
        </w:tc>
        <w:tc>
          <w:tcPr>
            <w:tcW w:w="1267" w:type="dxa"/>
            <w:gridSpan w:val="2"/>
          </w:tcPr>
          <w:p w14:paraId="271E1634" w14:textId="3C80EB76" w:rsidR="00156E72" w:rsidRPr="00C35444" w:rsidRDefault="00D56384" w:rsidP="00030C3D">
            <w:pPr>
              <w:rPr>
                <w:rFonts w:cs="Calibri"/>
              </w:rPr>
            </w:pPr>
            <w:sdt>
              <w:sdtPr>
                <w:rPr>
                  <w:rFonts w:cs="Calibri"/>
                </w:rPr>
                <w:id w:val="1524979488"/>
                <w14:checkbox>
                  <w14:checked w14:val="0"/>
                  <w14:checkedState w14:val="2612" w14:font="MS Gothic"/>
                  <w14:uncheckedState w14:val="2610" w14:font="MS Gothic"/>
                </w14:checkbox>
              </w:sdtPr>
              <w:sdtEndPr/>
              <w:sdtContent>
                <w:r w:rsidR="00156E72" w:rsidRPr="00C35444">
                  <w:rPr>
                    <w:rFonts w:ascii="Segoe UI Symbol" w:eastAsia="MS Gothic" w:hAnsi="Segoe UI Symbol" w:cs="Segoe UI Symbol"/>
                  </w:rPr>
                  <w:t>☐</w:t>
                </w:r>
              </w:sdtContent>
            </w:sdt>
            <w:r w:rsidR="00156E72" w:rsidRPr="00C35444">
              <w:rPr>
                <w:rFonts w:cs="Calibri"/>
              </w:rPr>
              <w:t xml:space="preserve"> </w:t>
            </w:r>
            <w:r w:rsidR="00340A25" w:rsidRPr="00C35444">
              <w:rPr>
                <w:rFonts w:cs="Calibri"/>
              </w:rPr>
              <w:t>Yes</w:t>
            </w:r>
          </w:p>
        </w:tc>
        <w:tc>
          <w:tcPr>
            <w:tcW w:w="5394" w:type="dxa"/>
          </w:tcPr>
          <w:p w14:paraId="58A9F3EF" w14:textId="6D62A1FD" w:rsidR="00156E72" w:rsidRPr="00C35444" w:rsidRDefault="00D56384" w:rsidP="00030C3D">
            <w:pPr>
              <w:rPr>
                <w:rStyle w:val="Strong"/>
                <w:rFonts w:cs="Calibri"/>
                <w:b w:val="0"/>
              </w:rPr>
            </w:pPr>
            <w:sdt>
              <w:sdtPr>
                <w:rPr>
                  <w:rStyle w:val="Strong"/>
                  <w:rFonts w:cs="Calibri"/>
                </w:rPr>
                <w:id w:val="-765457382"/>
                <w14:checkbox>
                  <w14:checked w14:val="0"/>
                  <w14:checkedState w14:val="2612" w14:font="MS Gothic"/>
                  <w14:uncheckedState w14:val="2610" w14:font="MS Gothic"/>
                </w14:checkbox>
              </w:sdtPr>
              <w:sdtEndPr>
                <w:rPr>
                  <w:rStyle w:val="Strong"/>
                </w:rPr>
              </w:sdtEndPr>
              <w:sdtContent>
                <w:r w:rsidR="00156E72" w:rsidRPr="00C35444">
                  <w:rPr>
                    <w:rStyle w:val="Strong"/>
                    <w:rFonts w:ascii="Segoe UI Symbol" w:eastAsia="MS Gothic" w:hAnsi="Segoe UI Symbol" w:cs="Segoe UI Symbol"/>
                  </w:rPr>
                  <w:t>☐</w:t>
                </w:r>
              </w:sdtContent>
            </w:sdt>
            <w:r w:rsidR="00156E72" w:rsidRPr="00C35444">
              <w:rPr>
                <w:rStyle w:val="Strong"/>
                <w:rFonts w:cs="Calibri"/>
                <w:b w:val="0"/>
              </w:rPr>
              <w:t xml:space="preserve"> </w:t>
            </w:r>
            <w:r w:rsidR="00340A25" w:rsidRPr="00C35444">
              <w:rPr>
                <w:rStyle w:val="Strong"/>
                <w:rFonts w:cs="Calibri"/>
                <w:b w:val="0"/>
              </w:rPr>
              <w:t>No    (Subject to the rules of the transferring insurer)</w:t>
            </w:r>
          </w:p>
        </w:tc>
      </w:tr>
      <w:tr w:rsidR="004257F0" w:rsidRPr="00C35444" w14:paraId="252B3BD0" w14:textId="77777777" w:rsidTr="005B7317">
        <w:tc>
          <w:tcPr>
            <w:tcW w:w="447" w:type="dxa"/>
            <w:vMerge w:val="restart"/>
          </w:tcPr>
          <w:p w14:paraId="1773DD9B" w14:textId="015BE831" w:rsidR="004257F0" w:rsidRPr="00C35444" w:rsidRDefault="004257F0" w:rsidP="00030C3D">
            <w:pPr>
              <w:rPr>
                <w:b/>
                <w:bCs/>
              </w:rPr>
            </w:pPr>
            <w:r w:rsidRPr="00C35444">
              <w:rPr>
                <w:b/>
                <w:bCs/>
              </w:rPr>
              <w:t>4.2</w:t>
            </w:r>
          </w:p>
        </w:tc>
        <w:tc>
          <w:tcPr>
            <w:tcW w:w="8903" w:type="dxa"/>
            <w:gridSpan w:val="4"/>
          </w:tcPr>
          <w:p w14:paraId="530941B9" w14:textId="288C7247" w:rsidR="004257F0" w:rsidRPr="00C35444" w:rsidRDefault="004257F0" w:rsidP="00030C3D">
            <w:pPr>
              <w:rPr>
                <w:rStyle w:val="Strong"/>
                <w:rFonts w:cstheme="minorHAnsi"/>
              </w:rPr>
            </w:pPr>
            <w:r w:rsidRPr="00C35444">
              <w:rPr>
                <w:rStyle w:val="Strong"/>
                <w:rFonts w:cstheme="minorHAnsi"/>
              </w:rPr>
              <w:t>Details of the Receiving Insurer</w:t>
            </w:r>
          </w:p>
        </w:tc>
      </w:tr>
      <w:tr w:rsidR="004257F0" w:rsidRPr="00C35444" w14:paraId="0C1A26C5" w14:textId="77777777" w:rsidTr="00B42292">
        <w:tc>
          <w:tcPr>
            <w:tcW w:w="447" w:type="dxa"/>
            <w:vMerge/>
          </w:tcPr>
          <w:p w14:paraId="21C905E9" w14:textId="77777777" w:rsidR="004257F0" w:rsidRPr="00C35444" w:rsidRDefault="004257F0" w:rsidP="00030C3D"/>
        </w:tc>
        <w:tc>
          <w:tcPr>
            <w:tcW w:w="2809" w:type="dxa"/>
            <w:gridSpan w:val="2"/>
          </w:tcPr>
          <w:p w14:paraId="37F4721E" w14:textId="015CB6B9" w:rsidR="004257F0" w:rsidRPr="00C35444" w:rsidRDefault="004257F0" w:rsidP="00030C3D">
            <w:pPr>
              <w:rPr>
                <w:rStyle w:val="Strong"/>
                <w:rFonts w:cstheme="minorHAnsi"/>
                <w:b w:val="0"/>
              </w:rPr>
            </w:pPr>
            <w:r w:rsidRPr="00C35444">
              <w:t>Name of approved insurer:</w:t>
            </w:r>
          </w:p>
        </w:tc>
        <w:tc>
          <w:tcPr>
            <w:tcW w:w="6094" w:type="dxa"/>
            <w:gridSpan w:val="2"/>
          </w:tcPr>
          <w:p w14:paraId="733D2750" w14:textId="50477595"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w:instrText>
            </w:r>
            <w:bookmarkStart w:id="0" w:name="Text8"/>
            <w:r w:rsidRPr="00C35444">
              <w:rPr>
                <w:rStyle w:val="Strong"/>
                <w:rFonts w:cstheme="minorHAnsi"/>
              </w:rPr>
              <w:instrText xml:space="preserve">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bookmarkEnd w:id="0"/>
          </w:p>
        </w:tc>
      </w:tr>
      <w:tr w:rsidR="004257F0" w:rsidRPr="00C35444" w14:paraId="056DE002" w14:textId="77777777" w:rsidTr="00B42292">
        <w:tc>
          <w:tcPr>
            <w:tcW w:w="447" w:type="dxa"/>
            <w:vMerge/>
          </w:tcPr>
          <w:p w14:paraId="6CB21DCB" w14:textId="77777777" w:rsidR="004257F0" w:rsidRPr="00C35444" w:rsidRDefault="004257F0" w:rsidP="00030C3D"/>
        </w:tc>
        <w:tc>
          <w:tcPr>
            <w:tcW w:w="2809" w:type="dxa"/>
            <w:gridSpan w:val="2"/>
          </w:tcPr>
          <w:p w14:paraId="082DD944" w14:textId="5CDA98B6" w:rsidR="004257F0" w:rsidRPr="00C35444" w:rsidRDefault="004257F0" w:rsidP="00030C3D">
            <w:pPr>
              <w:rPr>
                <w:rStyle w:val="Strong"/>
                <w:rFonts w:cstheme="minorHAnsi"/>
                <w:b w:val="0"/>
              </w:rPr>
            </w:pPr>
            <w:r w:rsidRPr="00C35444">
              <w:t>FSCA fund registration number:</w:t>
            </w:r>
          </w:p>
        </w:tc>
        <w:tc>
          <w:tcPr>
            <w:tcW w:w="6094" w:type="dxa"/>
            <w:gridSpan w:val="2"/>
          </w:tcPr>
          <w:p w14:paraId="61F4BFC5" w14:textId="7D7CC932"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6D1E29AC" w14:textId="77777777" w:rsidTr="00B42292">
        <w:tc>
          <w:tcPr>
            <w:tcW w:w="447" w:type="dxa"/>
            <w:vMerge/>
          </w:tcPr>
          <w:p w14:paraId="77CE5CB3" w14:textId="77777777" w:rsidR="004257F0" w:rsidRPr="00C35444" w:rsidRDefault="004257F0" w:rsidP="00030C3D"/>
        </w:tc>
        <w:tc>
          <w:tcPr>
            <w:tcW w:w="2809" w:type="dxa"/>
            <w:gridSpan w:val="2"/>
          </w:tcPr>
          <w:p w14:paraId="42C73D5B" w14:textId="49216D08" w:rsidR="004257F0" w:rsidRPr="00C35444" w:rsidRDefault="004257F0" w:rsidP="00030C3D">
            <w:pPr>
              <w:rPr>
                <w:rStyle w:val="Strong"/>
                <w:rFonts w:cstheme="minorHAnsi"/>
                <w:b w:val="0"/>
              </w:rPr>
            </w:pPr>
            <w:r w:rsidRPr="00C35444">
              <w:t>SARS approval number:</w:t>
            </w:r>
          </w:p>
        </w:tc>
        <w:tc>
          <w:tcPr>
            <w:tcW w:w="6094" w:type="dxa"/>
            <w:gridSpan w:val="2"/>
          </w:tcPr>
          <w:p w14:paraId="7089AF7C" w14:textId="373F7E1F"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4C8ED369" w14:textId="77777777" w:rsidTr="00B42292">
        <w:tc>
          <w:tcPr>
            <w:tcW w:w="447" w:type="dxa"/>
            <w:vMerge/>
          </w:tcPr>
          <w:p w14:paraId="72F3F141" w14:textId="77777777" w:rsidR="004257F0" w:rsidRPr="00C35444" w:rsidRDefault="004257F0" w:rsidP="00030C3D"/>
        </w:tc>
        <w:tc>
          <w:tcPr>
            <w:tcW w:w="2809" w:type="dxa"/>
            <w:gridSpan w:val="2"/>
          </w:tcPr>
          <w:p w14:paraId="137B2E6C" w14:textId="2260A2D3" w:rsidR="004257F0" w:rsidRPr="00C35444" w:rsidRDefault="004257F0" w:rsidP="00030C3D">
            <w:pPr>
              <w:rPr>
                <w:rStyle w:val="Strong"/>
                <w:rFonts w:cstheme="minorHAnsi"/>
                <w:b w:val="0"/>
              </w:rPr>
            </w:pPr>
            <w:r w:rsidRPr="00C35444">
              <w:t>Contact name:</w:t>
            </w:r>
          </w:p>
        </w:tc>
        <w:tc>
          <w:tcPr>
            <w:tcW w:w="6094" w:type="dxa"/>
            <w:gridSpan w:val="2"/>
          </w:tcPr>
          <w:p w14:paraId="77B0969C" w14:textId="19D647F3"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581F0890" w14:textId="77777777" w:rsidTr="00B42292">
        <w:tc>
          <w:tcPr>
            <w:tcW w:w="447" w:type="dxa"/>
            <w:vMerge/>
          </w:tcPr>
          <w:p w14:paraId="33542C5C" w14:textId="77777777" w:rsidR="004257F0" w:rsidRPr="00C35444" w:rsidRDefault="004257F0" w:rsidP="00030C3D"/>
        </w:tc>
        <w:tc>
          <w:tcPr>
            <w:tcW w:w="2809" w:type="dxa"/>
            <w:gridSpan w:val="2"/>
          </w:tcPr>
          <w:p w14:paraId="3F368B55" w14:textId="7053471A" w:rsidR="004257F0" w:rsidRPr="00C35444" w:rsidRDefault="004257F0" w:rsidP="00030C3D">
            <w:pPr>
              <w:rPr>
                <w:rStyle w:val="Strong"/>
                <w:rFonts w:cstheme="minorHAnsi"/>
                <w:b w:val="0"/>
              </w:rPr>
            </w:pPr>
            <w:r w:rsidRPr="00C35444">
              <w:t>Contact telephone number:</w:t>
            </w:r>
          </w:p>
        </w:tc>
        <w:tc>
          <w:tcPr>
            <w:tcW w:w="6094" w:type="dxa"/>
            <w:gridSpan w:val="2"/>
          </w:tcPr>
          <w:p w14:paraId="2A8C016A" w14:textId="4C930334"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3A680825" w14:textId="77777777" w:rsidTr="00B42292">
        <w:tc>
          <w:tcPr>
            <w:tcW w:w="447" w:type="dxa"/>
            <w:vMerge/>
          </w:tcPr>
          <w:p w14:paraId="044FBA74" w14:textId="77777777" w:rsidR="004257F0" w:rsidRPr="00C35444" w:rsidRDefault="004257F0" w:rsidP="00030C3D"/>
        </w:tc>
        <w:tc>
          <w:tcPr>
            <w:tcW w:w="2809" w:type="dxa"/>
            <w:gridSpan w:val="2"/>
          </w:tcPr>
          <w:p w14:paraId="01B09DE1" w14:textId="45DB911A" w:rsidR="004257F0" w:rsidRPr="00C35444" w:rsidRDefault="004257F0" w:rsidP="00030C3D">
            <w:r w:rsidRPr="00C35444">
              <w:t>Contact email address:</w:t>
            </w:r>
          </w:p>
        </w:tc>
        <w:tc>
          <w:tcPr>
            <w:tcW w:w="6094" w:type="dxa"/>
            <w:gridSpan w:val="2"/>
          </w:tcPr>
          <w:p w14:paraId="6FA57AE1" w14:textId="3EEEB822"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5B4A467A" w14:textId="77777777" w:rsidTr="007A5906">
        <w:tc>
          <w:tcPr>
            <w:tcW w:w="447" w:type="dxa"/>
            <w:vMerge/>
          </w:tcPr>
          <w:p w14:paraId="2D7B6DA8" w14:textId="77777777" w:rsidR="004257F0" w:rsidRPr="00C35444" w:rsidRDefault="004257F0" w:rsidP="00030C3D"/>
        </w:tc>
        <w:tc>
          <w:tcPr>
            <w:tcW w:w="8903" w:type="dxa"/>
            <w:gridSpan w:val="4"/>
          </w:tcPr>
          <w:p w14:paraId="41F125F7" w14:textId="64B84EEC" w:rsidR="004257F0" w:rsidRPr="00C35444" w:rsidRDefault="004257F0" w:rsidP="00030C3D">
            <w:pPr>
              <w:rPr>
                <w:rStyle w:val="Strong"/>
                <w:rFonts w:cstheme="minorHAnsi"/>
              </w:rPr>
            </w:pPr>
            <w:r w:rsidRPr="00C35444">
              <w:rPr>
                <w:rStyle w:val="Strong"/>
                <w:rFonts w:cstheme="minorHAnsi"/>
              </w:rPr>
              <w:t>Reason for the transfer f</w:t>
            </w:r>
            <w:r w:rsidR="00D172A9" w:rsidRPr="00C35444">
              <w:rPr>
                <w:rStyle w:val="Strong"/>
                <w:rFonts w:cstheme="minorHAnsi"/>
              </w:rPr>
              <w:t>ro</w:t>
            </w:r>
            <w:r w:rsidRPr="00C35444">
              <w:rPr>
                <w:rStyle w:val="Strong"/>
                <w:rFonts w:cstheme="minorHAnsi"/>
              </w:rPr>
              <w:t xml:space="preserve">m </w:t>
            </w:r>
            <w:r w:rsidR="00CF58D3" w:rsidRPr="00C35444">
              <w:rPr>
                <w:rStyle w:val="Strong"/>
                <w:rFonts w:cstheme="minorHAnsi"/>
              </w:rPr>
              <w:t>the Honey Living Annuity?</w:t>
            </w:r>
          </w:p>
        </w:tc>
      </w:tr>
      <w:tr w:rsidR="004257F0" w:rsidRPr="00C35444" w14:paraId="06615360" w14:textId="77777777" w:rsidTr="00786CDC">
        <w:tc>
          <w:tcPr>
            <w:tcW w:w="447" w:type="dxa"/>
            <w:vMerge/>
          </w:tcPr>
          <w:p w14:paraId="01B7E8A0" w14:textId="77777777" w:rsidR="004257F0" w:rsidRPr="00C35444" w:rsidRDefault="004257F0" w:rsidP="00030C3D"/>
        </w:tc>
        <w:tc>
          <w:tcPr>
            <w:tcW w:w="8903" w:type="dxa"/>
            <w:gridSpan w:val="4"/>
          </w:tcPr>
          <w:p w14:paraId="1FA13455" w14:textId="5E22C316" w:rsidR="004257F0" w:rsidRPr="00C35444" w:rsidRDefault="004257F0" w:rsidP="00030C3D">
            <w:pPr>
              <w:rPr>
                <w:rStyle w:val="Strong"/>
                <w:rFonts w:cstheme="minorHAnsi"/>
              </w:rPr>
            </w:pPr>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r w:rsidR="004257F0" w:rsidRPr="00C35444" w14:paraId="1527FA81" w14:textId="77777777" w:rsidTr="00156E72">
        <w:tc>
          <w:tcPr>
            <w:tcW w:w="447" w:type="dxa"/>
            <w:vMerge/>
          </w:tcPr>
          <w:p w14:paraId="18CBC005" w14:textId="77777777" w:rsidR="004257F0" w:rsidRPr="00C35444" w:rsidRDefault="004257F0" w:rsidP="00030C3D"/>
        </w:tc>
        <w:tc>
          <w:tcPr>
            <w:tcW w:w="8903" w:type="dxa"/>
            <w:gridSpan w:val="4"/>
          </w:tcPr>
          <w:p w14:paraId="5B92432D" w14:textId="76A30B5D" w:rsidR="004257F0" w:rsidRPr="00C35444" w:rsidRDefault="004257F0" w:rsidP="00030C3D">
            <w:r w:rsidRPr="00C35444">
              <w:rPr>
                <w:rStyle w:val="Strong"/>
                <w:rFonts w:cstheme="minorHAnsi"/>
              </w:rPr>
              <w:fldChar w:fldCharType="begin">
                <w:ffData>
                  <w:name w:val="Text8"/>
                  <w:enabled/>
                  <w:calcOnExit w:val="0"/>
                  <w:textInput/>
                </w:ffData>
              </w:fldChar>
            </w:r>
            <w:r w:rsidRPr="00C35444">
              <w:rPr>
                <w:rStyle w:val="Strong"/>
                <w:rFonts w:cstheme="minorHAnsi"/>
              </w:rPr>
              <w:instrText xml:space="preserve"> FORMTEXT </w:instrText>
            </w:r>
            <w:r w:rsidRPr="00C35444">
              <w:rPr>
                <w:rStyle w:val="Strong"/>
                <w:rFonts w:cstheme="minorHAnsi"/>
              </w:rPr>
            </w:r>
            <w:r w:rsidRPr="00C35444">
              <w:rPr>
                <w:rStyle w:val="Strong"/>
                <w:rFonts w:cstheme="minorHAnsi"/>
              </w:rPr>
              <w:fldChar w:fldCharType="separate"/>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t> </w:t>
            </w:r>
            <w:r w:rsidRPr="00C35444">
              <w:rPr>
                <w:rStyle w:val="Strong"/>
                <w:rFonts w:cstheme="minorHAnsi"/>
              </w:rPr>
              <w:fldChar w:fldCharType="end"/>
            </w:r>
          </w:p>
        </w:tc>
      </w:tr>
    </w:tbl>
    <w:p w14:paraId="23B4D6F0" w14:textId="77777777" w:rsidR="004C4A1D" w:rsidRPr="00C35444" w:rsidRDefault="004C4A1D" w:rsidP="00F078F7">
      <w:pPr>
        <w:sectPr w:rsidR="004C4A1D" w:rsidRPr="00C35444" w:rsidSect="003C3F0F">
          <w:headerReference w:type="default" r:id="rId12"/>
          <w:footerReference w:type="default" r:id="rId13"/>
          <w:pgSz w:w="12240" w:h="15840"/>
          <w:pgMar w:top="1440" w:right="1440" w:bottom="1440" w:left="1440" w:header="720" w:footer="720" w:gutter="0"/>
          <w:cols w:space="720"/>
          <w:docGrid w:linePitch="360"/>
        </w:sectPr>
      </w:pPr>
    </w:p>
    <w:p w14:paraId="5DA369D6" w14:textId="77777777" w:rsidR="00416664" w:rsidRPr="00C35444" w:rsidRDefault="00416664" w:rsidP="00416664">
      <w:pPr>
        <w:numPr>
          <w:ilvl w:val="0"/>
          <w:numId w:val="1"/>
        </w:numPr>
        <w:shd w:val="clear" w:color="auto" w:fill="4A2767"/>
        <w:tabs>
          <w:tab w:val="clear" w:pos="567"/>
        </w:tabs>
        <w:spacing w:before="120" w:after="240" w:line="259" w:lineRule="auto"/>
        <w:ind w:left="567" w:hanging="567"/>
        <w:contextualSpacing/>
        <w:rPr>
          <w:color w:val="FFFFFF" w:themeColor="background1"/>
          <w:sz w:val="28"/>
        </w:rPr>
      </w:pPr>
      <w:r w:rsidRPr="00C35444">
        <w:rPr>
          <w:color w:val="FFFFFF" w:themeColor="background1"/>
          <w:sz w:val="28"/>
        </w:rPr>
        <w:lastRenderedPageBreak/>
        <w:t>Investor Declaration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416664" w:rsidRPr="00C35444" w14:paraId="148CA67D" w14:textId="77777777" w:rsidTr="00172370">
        <w:tc>
          <w:tcPr>
            <w:tcW w:w="9360" w:type="dxa"/>
          </w:tcPr>
          <w:p w14:paraId="0D51C203" w14:textId="778CB73D" w:rsidR="00B42292" w:rsidRPr="00C35444" w:rsidRDefault="00B42292" w:rsidP="00416664">
            <w:pPr>
              <w:tabs>
                <w:tab w:val="clear" w:pos="567"/>
              </w:tabs>
              <w:rPr>
                <w:b/>
                <w:color w:val="171717" w:themeColor="background2" w:themeShade="1A"/>
                <w:lang w:val="en-US"/>
              </w:rPr>
            </w:pPr>
          </w:p>
        </w:tc>
      </w:tr>
    </w:tbl>
    <w:tbl>
      <w:tblPr>
        <w:tblStyle w:val="TableGrid1"/>
        <w:tblW w:w="0" w:type="auto"/>
        <w:tblLook w:val="04A0" w:firstRow="1" w:lastRow="0" w:firstColumn="1" w:lastColumn="0" w:noHBand="0" w:noVBand="1"/>
      </w:tblPr>
      <w:tblGrid>
        <w:gridCol w:w="498"/>
        <w:gridCol w:w="2213"/>
        <w:gridCol w:w="6639"/>
      </w:tblGrid>
      <w:tr w:rsidR="00B42292" w:rsidRPr="00C35444" w14:paraId="3731C005" w14:textId="77777777" w:rsidTr="00B42292">
        <w:tc>
          <w:tcPr>
            <w:tcW w:w="498" w:type="dxa"/>
          </w:tcPr>
          <w:p w14:paraId="013D378E" w14:textId="77777777" w:rsidR="00B42292" w:rsidRPr="00C35444" w:rsidRDefault="00B42292" w:rsidP="00172370">
            <w:pPr>
              <w:tabs>
                <w:tab w:val="clear" w:pos="567"/>
              </w:tabs>
              <w:rPr>
                <w:b/>
                <w:color w:val="171717" w:themeColor="background2" w:themeShade="1A"/>
                <w:sz w:val="18"/>
                <w:szCs w:val="18"/>
              </w:rPr>
            </w:pPr>
            <w:r w:rsidRPr="00C35444">
              <w:rPr>
                <w:b/>
                <w:color w:val="171717" w:themeColor="background2" w:themeShade="1A"/>
                <w:sz w:val="18"/>
                <w:szCs w:val="18"/>
              </w:rPr>
              <w:t>5.1</w:t>
            </w:r>
          </w:p>
        </w:tc>
        <w:tc>
          <w:tcPr>
            <w:tcW w:w="8852" w:type="dxa"/>
            <w:gridSpan w:val="2"/>
          </w:tcPr>
          <w:p w14:paraId="24890280" w14:textId="77777777" w:rsidR="00B42292" w:rsidRPr="00C35444" w:rsidRDefault="00B42292" w:rsidP="00172370">
            <w:pPr>
              <w:tabs>
                <w:tab w:val="clear" w:pos="567"/>
              </w:tabs>
              <w:jc w:val="both"/>
              <w:rPr>
                <w:color w:val="171717" w:themeColor="background2" w:themeShade="1A"/>
                <w:sz w:val="18"/>
                <w:szCs w:val="18"/>
              </w:rPr>
            </w:pPr>
            <w:r w:rsidRPr="00C35444">
              <w:rPr>
                <w:color w:val="171717" w:themeColor="background2" w:themeShade="1A"/>
                <w:sz w:val="18"/>
                <w:szCs w:val="18"/>
                <w:lang w:val="en-US"/>
              </w:rPr>
              <w:t>I confirm that all information provided in this form is correct.</w:t>
            </w:r>
          </w:p>
        </w:tc>
      </w:tr>
      <w:tr w:rsidR="00B42292" w:rsidRPr="00C35444" w14:paraId="44AB372A" w14:textId="77777777" w:rsidTr="00B42292">
        <w:tc>
          <w:tcPr>
            <w:tcW w:w="498" w:type="dxa"/>
          </w:tcPr>
          <w:p w14:paraId="0AA044CB" w14:textId="77777777" w:rsidR="00B42292" w:rsidRPr="00C35444" w:rsidRDefault="00B42292" w:rsidP="00172370">
            <w:pPr>
              <w:tabs>
                <w:tab w:val="clear" w:pos="567"/>
              </w:tabs>
              <w:rPr>
                <w:b/>
                <w:color w:val="171717" w:themeColor="background2" w:themeShade="1A"/>
                <w:sz w:val="18"/>
                <w:szCs w:val="18"/>
              </w:rPr>
            </w:pPr>
            <w:r w:rsidRPr="00C35444">
              <w:rPr>
                <w:b/>
                <w:color w:val="171717" w:themeColor="background2" w:themeShade="1A"/>
                <w:sz w:val="18"/>
                <w:szCs w:val="18"/>
              </w:rPr>
              <w:t>5.2</w:t>
            </w:r>
          </w:p>
        </w:tc>
        <w:tc>
          <w:tcPr>
            <w:tcW w:w="8852" w:type="dxa"/>
            <w:gridSpan w:val="2"/>
          </w:tcPr>
          <w:p w14:paraId="417BC7C2" w14:textId="77777777" w:rsidR="00B42292" w:rsidRPr="00C35444" w:rsidRDefault="00B42292" w:rsidP="00172370">
            <w:pPr>
              <w:tabs>
                <w:tab w:val="clear" w:pos="567"/>
              </w:tabs>
              <w:jc w:val="both"/>
              <w:rPr>
                <w:rFonts w:cstheme="minorHAnsi"/>
                <w:sz w:val="18"/>
                <w:szCs w:val="18"/>
                <w:lang w:eastAsia="en-GB"/>
              </w:rPr>
            </w:pPr>
            <w:r w:rsidRPr="00C35444">
              <w:rPr>
                <w:color w:val="171717" w:themeColor="background2" w:themeShade="1A"/>
                <w:sz w:val="18"/>
                <w:szCs w:val="18"/>
                <w:lang w:val="en-US"/>
              </w:rPr>
              <w:t>I understand that a compulsory annuity policy may not be commuted for cash and that the full amount of the investment account will be invested by the transferee insurer.</w:t>
            </w:r>
          </w:p>
        </w:tc>
      </w:tr>
      <w:tr w:rsidR="00B42292" w:rsidRPr="00C35444" w14:paraId="4DE6F7DA" w14:textId="77777777" w:rsidTr="00B42292">
        <w:tc>
          <w:tcPr>
            <w:tcW w:w="498" w:type="dxa"/>
          </w:tcPr>
          <w:p w14:paraId="7770305A" w14:textId="77777777" w:rsidR="00B42292" w:rsidRPr="00C35444" w:rsidRDefault="00B42292" w:rsidP="00172370">
            <w:pPr>
              <w:tabs>
                <w:tab w:val="clear" w:pos="567"/>
              </w:tabs>
              <w:rPr>
                <w:b/>
                <w:color w:val="171717" w:themeColor="background2" w:themeShade="1A"/>
                <w:sz w:val="18"/>
                <w:szCs w:val="18"/>
              </w:rPr>
            </w:pPr>
            <w:r w:rsidRPr="00C35444">
              <w:rPr>
                <w:b/>
                <w:color w:val="171717" w:themeColor="background2" w:themeShade="1A"/>
                <w:sz w:val="18"/>
                <w:szCs w:val="18"/>
              </w:rPr>
              <w:t>5.3</w:t>
            </w:r>
          </w:p>
        </w:tc>
        <w:tc>
          <w:tcPr>
            <w:tcW w:w="8852" w:type="dxa"/>
            <w:gridSpan w:val="2"/>
          </w:tcPr>
          <w:p w14:paraId="25FBF4B1" w14:textId="77777777" w:rsidR="00B42292" w:rsidRPr="00C35444" w:rsidRDefault="00B42292" w:rsidP="00172370">
            <w:pPr>
              <w:tabs>
                <w:tab w:val="clear" w:pos="567"/>
              </w:tabs>
              <w:jc w:val="both"/>
              <w:rPr>
                <w:color w:val="171717" w:themeColor="background2" w:themeShade="1A"/>
                <w:sz w:val="18"/>
                <w:szCs w:val="18"/>
                <w:lang w:val="en-US"/>
              </w:rPr>
            </w:pPr>
            <w:r w:rsidRPr="00C35444">
              <w:rPr>
                <w:color w:val="171717" w:themeColor="background2" w:themeShade="1A"/>
                <w:sz w:val="18"/>
                <w:szCs w:val="18"/>
                <w:lang w:val="en-US"/>
              </w:rPr>
              <w:t>I understand that after the policy has been transferred, the percentage that determines my annuity income payment as well as the frequency of my annuity payment will remain the same as the original policy. I further acknowledge that should I wish to change the percentage or the frequency of my annuity payment, I may only do so on my next policy anniversary date. The policy anniversary date will remain the same as the policy anniversary date of the original investment.</w:t>
            </w:r>
          </w:p>
        </w:tc>
      </w:tr>
      <w:tr w:rsidR="00B42292" w:rsidRPr="00C35444" w14:paraId="53B50F0C" w14:textId="77777777" w:rsidTr="00B42292">
        <w:tc>
          <w:tcPr>
            <w:tcW w:w="498" w:type="dxa"/>
          </w:tcPr>
          <w:p w14:paraId="30BF3FF6" w14:textId="24764619" w:rsidR="00B42292" w:rsidRPr="00C35444" w:rsidRDefault="00B42292" w:rsidP="00172370">
            <w:pPr>
              <w:tabs>
                <w:tab w:val="clear" w:pos="567"/>
              </w:tabs>
              <w:rPr>
                <w:rFonts w:cstheme="minorHAnsi"/>
                <w:b/>
                <w:color w:val="171717" w:themeColor="background2" w:themeShade="1A"/>
                <w:sz w:val="18"/>
                <w:szCs w:val="18"/>
              </w:rPr>
            </w:pPr>
            <w:r w:rsidRPr="00C35444">
              <w:rPr>
                <w:rFonts w:cstheme="minorHAnsi"/>
                <w:b/>
                <w:color w:val="171717" w:themeColor="background2" w:themeShade="1A"/>
                <w:sz w:val="18"/>
                <w:szCs w:val="18"/>
              </w:rPr>
              <w:t>5.4</w:t>
            </w:r>
          </w:p>
        </w:tc>
        <w:tc>
          <w:tcPr>
            <w:tcW w:w="8852" w:type="dxa"/>
            <w:gridSpan w:val="2"/>
          </w:tcPr>
          <w:p w14:paraId="34058B12" w14:textId="77777777" w:rsidR="00B42292" w:rsidRPr="00C35444" w:rsidRDefault="00B42292" w:rsidP="00172370">
            <w:pPr>
              <w:tabs>
                <w:tab w:val="clear" w:pos="567"/>
              </w:tabs>
              <w:jc w:val="both"/>
              <w:rPr>
                <w:rFonts w:cstheme="minorHAnsi"/>
                <w:color w:val="171717" w:themeColor="background2" w:themeShade="1A"/>
                <w:sz w:val="18"/>
                <w:szCs w:val="18"/>
                <w:lang w:val="en-US"/>
              </w:rPr>
            </w:pPr>
            <w:r w:rsidRPr="00C35444">
              <w:rPr>
                <w:rFonts w:cstheme="minorHAnsi"/>
                <w:color w:val="171717" w:themeColor="background2" w:themeShade="1A"/>
                <w:sz w:val="18"/>
                <w:szCs w:val="18"/>
                <w:lang w:val="en-US"/>
              </w:rPr>
              <w:t>I understand that any annual administration fees, financial advisor annual fees and portfolio management fees (where applicable) owed will be deducted from the investment account before the transfer takes place. I further understand that no Financial Advisor initial fees, initial administration fees or initial management fees may be charged on the transfer.</w:t>
            </w:r>
          </w:p>
        </w:tc>
      </w:tr>
      <w:tr w:rsidR="00B42292" w:rsidRPr="00C35444" w14:paraId="7828966D" w14:textId="77777777" w:rsidTr="00B42292">
        <w:tc>
          <w:tcPr>
            <w:tcW w:w="498" w:type="dxa"/>
          </w:tcPr>
          <w:p w14:paraId="640F3392" w14:textId="77777777" w:rsidR="00B42292" w:rsidRPr="00C35444" w:rsidRDefault="00B42292" w:rsidP="00172370">
            <w:pPr>
              <w:tabs>
                <w:tab w:val="clear" w:pos="567"/>
              </w:tabs>
              <w:rPr>
                <w:rFonts w:cstheme="minorHAnsi"/>
                <w:b/>
                <w:color w:val="171717" w:themeColor="background2" w:themeShade="1A"/>
                <w:sz w:val="18"/>
                <w:szCs w:val="18"/>
              </w:rPr>
            </w:pPr>
            <w:r w:rsidRPr="00C35444">
              <w:rPr>
                <w:rFonts w:cstheme="minorHAnsi"/>
                <w:b/>
                <w:color w:val="171717" w:themeColor="background2" w:themeShade="1A"/>
                <w:sz w:val="18"/>
                <w:szCs w:val="18"/>
              </w:rPr>
              <w:t>5.5</w:t>
            </w:r>
          </w:p>
        </w:tc>
        <w:tc>
          <w:tcPr>
            <w:tcW w:w="8852" w:type="dxa"/>
            <w:gridSpan w:val="2"/>
          </w:tcPr>
          <w:p w14:paraId="363A5DAD" w14:textId="0DB890E0" w:rsidR="00B42292" w:rsidRPr="00C35444" w:rsidRDefault="00B42292" w:rsidP="00172370">
            <w:pPr>
              <w:tabs>
                <w:tab w:val="clear" w:pos="567"/>
              </w:tabs>
              <w:jc w:val="both"/>
              <w:rPr>
                <w:rFonts w:cstheme="minorHAnsi"/>
                <w:color w:val="171717" w:themeColor="background2" w:themeShade="1A"/>
                <w:sz w:val="18"/>
                <w:szCs w:val="18"/>
              </w:rPr>
            </w:pPr>
            <w:r w:rsidRPr="00C35444">
              <w:rPr>
                <w:rFonts w:cstheme="minorHAnsi"/>
                <w:color w:val="171717" w:themeColor="background2" w:themeShade="1A"/>
                <w:sz w:val="18"/>
                <w:szCs w:val="18"/>
                <w:lang w:val="en-US"/>
              </w:rPr>
              <w:t xml:space="preserve">I have not received advice from </w:t>
            </w:r>
            <w:r w:rsidR="00AD637F" w:rsidRPr="00C35444">
              <w:rPr>
                <w:rFonts w:cstheme="minorHAnsi"/>
                <w:color w:val="171717" w:themeColor="background2" w:themeShade="1A"/>
                <w:sz w:val="18"/>
                <w:szCs w:val="18"/>
                <w:lang w:val="en-US"/>
              </w:rPr>
              <w:t>The Administrator</w:t>
            </w:r>
            <w:r w:rsidRPr="00C35444">
              <w:rPr>
                <w:rFonts w:cstheme="minorHAnsi"/>
                <w:color w:val="171717" w:themeColor="background2" w:themeShade="1A"/>
                <w:sz w:val="18"/>
                <w:szCs w:val="18"/>
                <w:lang w:val="en-US"/>
              </w:rPr>
              <w:t xml:space="preserve"> in respect of this instruction.</w:t>
            </w:r>
          </w:p>
        </w:tc>
      </w:tr>
      <w:tr w:rsidR="00B42292" w:rsidRPr="00C35444" w14:paraId="361DBC4A" w14:textId="77777777" w:rsidTr="00B42292">
        <w:tc>
          <w:tcPr>
            <w:tcW w:w="498" w:type="dxa"/>
          </w:tcPr>
          <w:p w14:paraId="481FD8F8" w14:textId="24F3C744" w:rsidR="00B42292" w:rsidRPr="00C35444" w:rsidRDefault="00B42292" w:rsidP="00172370">
            <w:pPr>
              <w:tabs>
                <w:tab w:val="clear" w:pos="567"/>
              </w:tabs>
              <w:rPr>
                <w:rFonts w:cstheme="minorHAnsi"/>
                <w:b/>
                <w:color w:val="171717" w:themeColor="background2" w:themeShade="1A"/>
                <w:sz w:val="18"/>
                <w:szCs w:val="18"/>
              </w:rPr>
            </w:pPr>
            <w:r w:rsidRPr="00C35444">
              <w:rPr>
                <w:rFonts w:cstheme="minorHAnsi"/>
                <w:b/>
                <w:color w:val="171717" w:themeColor="background2" w:themeShade="1A"/>
                <w:sz w:val="18"/>
                <w:szCs w:val="18"/>
              </w:rPr>
              <w:t>5.</w:t>
            </w:r>
            <w:r w:rsidR="00D172A9" w:rsidRPr="00C35444">
              <w:rPr>
                <w:rFonts w:cstheme="minorHAnsi"/>
                <w:b/>
                <w:color w:val="171717" w:themeColor="background2" w:themeShade="1A"/>
                <w:sz w:val="18"/>
                <w:szCs w:val="18"/>
              </w:rPr>
              <w:t>6</w:t>
            </w:r>
          </w:p>
        </w:tc>
        <w:tc>
          <w:tcPr>
            <w:tcW w:w="8852" w:type="dxa"/>
            <w:gridSpan w:val="2"/>
          </w:tcPr>
          <w:p w14:paraId="08D3883A" w14:textId="7C7DECD0" w:rsidR="00B42292" w:rsidRPr="00C35444" w:rsidRDefault="00B42292" w:rsidP="00172370">
            <w:pPr>
              <w:tabs>
                <w:tab w:val="clear" w:pos="567"/>
              </w:tabs>
              <w:jc w:val="both"/>
              <w:rPr>
                <w:rFonts w:cstheme="minorHAnsi"/>
                <w:color w:val="7030A0"/>
                <w:sz w:val="18"/>
                <w:szCs w:val="18"/>
              </w:rPr>
            </w:pPr>
            <w:r w:rsidRPr="00C35444">
              <w:rPr>
                <w:rFonts w:cstheme="minorHAnsi"/>
                <w:color w:val="171717" w:themeColor="background2" w:themeShade="1A"/>
                <w:sz w:val="18"/>
                <w:szCs w:val="18"/>
                <w:lang w:val="en-US"/>
              </w:rPr>
              <w:t xml:space="preserve">I have read and understood the </w:t>
            </w:r>
            <w:r w:rsidR="00D50410" w:rsidRPr="00C35444">
              <w:rPr>
                <w:rFonts w:cstheme="minorHAnsi"/>
                <w:color w:val="171717" w:themeColor="background2" w:themeShade="1A"/>
                <w:sz w:val="18"/>
                <w:szCs w:val="18"/>
                <w:lang w:val="en-US"/>
              </w:rPr>
              <w:t>Honey Living</w:t>
            </w:r>
            <w:r w:rsidRPr="00C35444">
              <w:rPr>
                <w:rFonts w:cstheme="minorHAnsi"/>
                <w:color w:val="171717" w:themeColor="background2" w:themeShade="1A"/>
                <w:sz w:val="18"/>
                <w:szCs w:val="18"/>
                <w:lang w:val="en-US"/>
              </w:rPr>
              <w:t xml:space="preserve"> Annuity Information Document. This is available from your Financial Services Provider, </w:t>
            </w:r>
            <w:r w:rsidR="00AD637F" w:rsidRPr="00C35444">
              <w:rPr>
                <w:rFonts w:cstheme="minorHAnsi"/>
                <w:color w:val="171717" w:themeColor="background2" w:themeShade="1A"/>
                <w:sz w:val="18"/>
                <w:szCs w:val="18"/>
                <w:lang w:val="en-US"/>
              </w:rPr>
              <w:t>Honey Investment Solutions</w:t>
            </w:r>
            <w:r w:rsidRPr="00C35444">
              <w:rPr>
                <w:rFonts w:cstheme="minorHAnsi"/>
                <w:color w:val="171717" w:themeColor="background2" w:themeShade="1A"/>
                <w:sz w:val="18"/>
                <w:szCs w:val="18"/>
                <w:lang w:val="en-US"/>
              </w:rPr>
              <w:t xml:space="preserve"> Client Service Centre or on </w:t>
            </w:r>
            <w:r w:rsidR="00AD637F" w:rsidRPr="00C35444">
              <w:rPr>
                <w:rFonts w:cstheme="minorHAnsi"/>
                <w:color w:val="171717" w:themeColor="background2" w:themeShade="1A"/>
                <w:sz w:val="18"/>
                <w:szCs w:val="18"/>
                <w:lang w:val="en-US"/>
              </w:rPr>
              <w:t>the</w:t>
            </w:r>
            <w:r w:rsidRPr="00C35444">
              <w:rPr>
                <w:rFonts w:cstheme="minorHAnsi"/>
                <w:color w:val="171717" w:themeColor="background2" w:themeShade="1A"/>
                <w:sz w:val="18"/>
                <w:szCs w:val="18"/>
                <w:lang w:val="en-US"/>
              </w:rPr>
              <w:t xml:space="preserve"> website at </w:t>
            </w:r>
            <w:hyperlink r:id="rId14" w:history="1">
              <w:r w:rsidR="00D50410" w:rsidRPr="00C35444">
                <w:rPr>
                  <w:rStyle w:val="Emphasis"/>
                </w:rPr>
                <w:t>www.honeyinvestments.co.za</w:t>
              </w:r>
            </w:hyperlink>
            <w:r w:rsidRPr="00C35444">
              <w:rPr>
                <w:rStyle w:val="Emphasis"/>
              </w:rPr>
              <w:t>.</w:t>
            </w:r>
          </w:p>
        </w:tc>
      </w:tr>
      <w:tr w:rsidR="00B42292" w:rsidRPr="00C35444" w14:paraId="0DA26BEB" w14:textId="77777777" w:rsidTr="004C4A1D">
        <w:tc>
          <w:tcPr>
            <w:tcW w:w="498" w:type="dxa"/>
          </w:tcPr>
          <w:p w14:paraId="08439E57" w14:textId="10E95648" w:rsidR="00B42292" w:rsidRPr="00C35444" w:rsidRDefault="00D172A9" w:rsidP="00172370">
            <w:pPr>
              <w:tabs>
                <w:tab w:val="clear" w:pos="567"/>
              </w:tabs>
              <w:rPr>
                <w:rFonts w:cstheme="minorHAnsi"/>
                <w:b/>
                <w:color w:val="171717" w:themeColor="background2" w:themeShade="1A"/>
                <w:sz w:val="18"/>
                <w:szCs w:val="18"/>
              </w:rPr>
            </w:pPr>
            <w:r w:rsidRPr="00C35444">
              <w:rPr>
                <w:rFonts w:cstheme="minorHAnsi"/>
                <w:b/>
                <w:color w:val="171717" w:themeColor="background2" w:themeShade="1A"/>
                <w:sz w:val="18"/>
                <w:szCs w:val="18"/>
              </w:rPr>
              <w:t>5.7</w:t>
            </w:r>
          </w:p>
        </w:tc>
        <w:tc>
          <w:tcPr>
            <w:tcW w:w="8852" w:type="dxa"/>
            <w:gridSpan w:val="2"/>
          </w:tcPr>
          <w:p w14:paraId="251E11ED" w14:textId="7731F166" w:rsidR="00B42292" w:rsidRPr="00C35444" w:rsidRDefault="00B42292" w:rsidP="00172370">
            <w:pPr>
              <w:tabs>
                <w:tab w:val="clear" w:pos="567"/>
              </w:tabs>
              <w:jc w:val="both"/>
              <w:rPr>
                <w:rFonts w:cstheme="minorHAnsi"/>
                <w:color w:val="171717" w:themeColor="background2" w:themeShade="1A"/>
                <w:sz w:val="18"/>
                <w:szCs w:val="18"/>
                <w:lang w:val="en-US"/>
              </w:rPr>
            </w:pPr>
            <w:r w:rsidRPr="00C35444">
              <w:rPr>
                <w:rFonts w:cstheme="minorHAnsi"/>
                <w:color w:val="171717" w:themeColor="background2" w:themeShade="1A"/>
                <w:sz w:val="18"/>
                <w:szCs w:val="18"/>
                <w:lang w:val="en-US"/>
              </w:rPr>
              <w:t>I give permission to the administrator to send any information or documentation on my behalf to the receiving insurer with regards to this transfer</w:t>
            </w:r>
            <w:r w:rsidR="00AD637F" w:rsidRPr="00C35444">
              <w:rPr>
                <w:rFonts w:cstheme="minorHAnsi"/>
                <w:color w:val="171717" w:themeColor="background2" w:themeShade="1A"/>
                <w:sz w:val="18"/>
                <w:szCs w:val="18"/>
                <w:lang w:val="en-US"/>
              </w:rPr>
              <w:t>.</w:t>
            </w:r>
          </w:p>
        </w:tc>
      </w:tr>
      <w:tr w:rsidR="004C4A1D" w:rsidRPr="00C35444" w14:paraId="4A6E50DE" w14:textId="77777777" w:rsidTr="004C4A1D">
        <w:tc>
          <w:tcPr>
            <w:tcW w:w="498" w:type="dxa"/>
            <w:vMerge w:val="restart"/>
          </w:tcPr>
          <w:p w14:paraId="26FC555F" w14:textId="6C651646" w:rsidR="004C4A1D" w:rsidRPr="00C35444" w:rsidRDefault="004C4A1D" w:rsidP="004C4A1D">
            <w:pPr>
              <w:rPr>
                <w:b/>
                <w:sz w:val="18"/>
                <w:szCs w:val="18"/>
              </w:rPr>
            </w:pPr>
            <w:r w:rsidRPr="00C35444">
              <w:rPr>
                <w:b/>
                <w:sz w:val="18"/>
                <w:szCs w:val="18"/>
              </w:rPr>
              <w:t>5.8</w:t>
            </w:r>
          </w:p>
        </w:tc>
        <w:tc>
          <w:tcPr>
            <w:tcW w:w="8852" w:type="dxa"/>
            <w:gridSpan w:val="2"/>
          </w:tcPr>
          <w:p w14:paraId="3963F301" w14:textId="7F8BF3A5" w:rsidR="004C4A1D" w:rsidRPr="00C35444" w:rsidRDefault="004C4A1D" w:rsidP="004C4A1D">
            <w:pPr>
              <w:rPr>
                <w:b/>
                <w:sz w:val="18"/>
                <w:szCs w:val="18"/>
                <w:lang w:val="en-US"/>
              </w:rPr>
            </w:pPr>
            <w:r w:rsidRPr="00C35444">
              <w:rPr>
                <w:b/>
                <w:sz w:val="18"/>
                <w:szCs w:val="18"/>
              </w:rPr>
              <w:t>Signature:</w:t>
            </w:r>
          </w:p>
        </w:tc>
      </w:tr>
      <w:tr w:rsidR="004C4A1D" w:rsidRPr="00C35444" w14:paraId="569DC713" w14:textId="77777777" w:rsidTr="004C4A1D">
        <w:tc>
          <w:tcPr>
            <w:tcW w:w="498" w:type="dxa"/>
            <w:vMerge/>
          </w:tcPr>
          <w:p w14:paraId="3B45A9C6" w14:textId="77777777" w:rsidR="004C4A1D" w:rsidRPr="00C35444" w:rsidRDefault="004C4A1D" w:rsidP="004C4A1D">
            <w:pPr>
              <w:rPr>
                <w:sz w:val="18"/>
                <w:szCs w:val="18"/>
              </w:rPr>
            </w:pPr>
          </w:p>
        </w:tc>
        <w:tc>
          <w:tcPr>
            <w:tcW w:w="8852" w:type="dxa"/>
            <w:gridSpan w:val="2"/>
          </w:tcPr>
          <w:p w14:paraId="7A8EE2C0" w14:textId="52CEBB17" w:rsidR="004C4A1D" w:rsidRPr="00C35444" w:rsidRDefault="00D56384" w:rsidP="004C4A1D">
            <w:pPr>
              <w:rPr>
                <w:sz w:val="18"/>
                <w:szCs w:val="18"/>
                <w:lang w:val="en-US"/>
              </w:rPr>
            </w:pPr>
            <w:r>
              <w:rPr>
                <w:rStyle w:val="Strong"/>
                <w:szCs w:val="18"/>
              </w:rPr>
              <w:pict w14:anchorId="370EE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5" o:title=""/>
                  <o:lock v:ext="edit" ungrouping="t" rotation="t" cropping="t" verticies="t" text="t" grouping="t"/>
                  <o:signatureline v:ext="edit" id="{53EE8907-4B47-4563-8690-6CC957DD7CBA}" provid="{00000000-0000-0000-0000-000000000000}" o:suggestedsigner="Investor Signature:" showsigndate="f" issignatureline="t"/>
                </v:shape>
              </w:pict>
            </w:r>
          </w:p>
        </w:tc>
      </w:tr>
      <w:tr w:rsidR="004C4A1D" w:rsidRPr="00C35444" w14:paraId="2862601C" w14:textId="77777777" w:rsidTr="004C4A1D">
        <w:tc>
          <w:tcPr>
            <w:tcW w:w="498" w:type="dxa"/>
            <w:vMerge/>
          </w:tcPr>
          <w:p w14:paraId="0BA3A217" w14:textId="77777777" w:rsidR="004C4A1D" w:rsidRPr="00C35444" w:rsidRDefault="004C4A1D" w:rsidP="004C4A1D">
            <w:pPr>
              <w:rPr>
                <w:sz w:val="18"/>
                <w:szCs w:val="18"/>
              </w:rPr>
            </w:pPr>
          </w:p>
        </w:tc>
        <w:tc>
          <w:tcPr>
            <w:tcW w:w="2213" w:type="dxa"/>
          </w:tcPr>
          <w:p w14:paraId="5795AFD8" w14:textId="5FEC49CE" w:rsidR="004C4A1D" w:rsidRPr="00C35444" w:rsidRDefault="004C4A1D" w:rsidP="004C4A1D">
            <w:pPr>
              <w:rPr>
                <w:sz w:val="18"/>
                <w:szCs w:val="18"/>
                <w:lang w:val="en-US"/>
              </w:rPr>
            </w:pPr>
            <w:r w:rsidRPr="00C35444">
              <w:rPr>
                <w:bCs/>
                <w:sz w:val="18"/>
                <w:szCs w:val="18"/>
              </w:rPr>
              <w:t>D</w:t>
            </w:r>
            <w:r w:rsidRPr="00C35444">
              <w:rPr>
                <w:sz w:val="18"/>
                <w:szCs w:val="18"/>
              </w:rPr>
              <w:t>ate:</w:t>
            </w:r>
          </w:p>
        </w:tc>
        <w:tc>
          <w:tcPr>
            <w:tcW w:w="6639" w:type="dxa"/>
          </w:tcPr>
          <w:p w14:paraId="1F8E1257" w14:textId="06D8459F" w:rsidR="004C4A1D" w:rsidRPr="00C35444" w:rsidRDefault="004C4A1D" w:rsidP="004C4A1D">
            <w:pPr>
              <w:rPr>
                <w:sz w:val="18"/>
                <w:szCs w:val="18"/>
                <w:lang w:val="en-US"/>
              </w:rPr>
            </w:pPr>
            <w:r w:rsidRPr="00C35444">
              <w:rPr>
                <w:rStyle w:val="Strong"/>
              </w:rPr>
              <w:fldChar w:fldCharType="begin">
                <w:ffData>
                  <w:name w:val="Text14"/>
                  <w:enabled/>
                  <w:calcOnExit w:val="0"/>
                  <w:textInput/>
                </w:ffData>
              </w:fldChar>
            </w:r>
            <w:r w:rsidRPr="00C35444">
              <w:rPr>
                <w:rStyle w:val="Strong"/>
                <w:szCs w:val="18"/>
              </w:rPr>
              <w:instrText xml:space="preserve"> FORMTEXT </w:instrText>
            </w:r>
            <w:r w:rsidRPr="00C35444">
              <w:rPr>
                <w:rStyle w:val="Strong"/>
              </w:rPr>
            </w:r>
            <w:r w:rsidRPr="00C35444">
              <w:rPr>
                <w:rStyle w:val="Strong"/>
              </w:rPr>
              <w:fldChar w:fldCharType="separate"/>
            </w:r>
            <w:r w:rsidRPr="00C35444">
              <w:rPr>
                <w:rStyle w:val="Strong"/>
                <w:szCs w:val="18"/>
              </w:rPr>
              <w:t> </w:t>
            </w:r>
            <w:r w:rsidRPr="00C35444">
              <w:rPr>
                <w:rStyle w:val="Strong"/>
                <w:szCs w:val="18"/>
              </w:rPr>
              <w:t> </w:t>
            </w:r>
            <w:r w:rsidRPr="00C35444">
              <w:rPr>
                <w:rStyle w:val="Strong"/>
                <w:szCs w:val="18"/>
              </w:rPr>
              <w:t> </w:t>
            </w:r>
            <w:r w:rsidRPr="00C35444">
              <w:rPr>
                <w:rStyle w:val="Strong"/>
                <w:szCs w:val="18"/>
              </w:rPr>
              <w:t> </w:t>
            </w:r>
            <w:r w:rsidRPr="00C35444">
              <w:rPr>
                <w:rStyle w:val="Strong"/>
                <w:szCs w:val="18"/>
              </w:rPr>
              <w:t> </w:t>
            </w:r>
            <w:r w:rsidRPr="00C35444">
              <w:rPr>
                <w:rStyle w:val="Strong"/>
              </w:rPr>
              <w:fldChar w:fldCharType="end"/>
            </w:r>
          </w:p>
        </w:tc>
      </w:tr>
      <w:tr w:rsidR="004C4A1D" w:rsidRPr="00C35444" w14:paraId="57CA9B8F" w14:textId="77777777" w:rsidTr="001B4B79">
        <w:tc>
          <w:tcPr>
            <w:tcW w:w="498" w:type="dxa"/>
            <w:vMerge/>
            <w:tcBorders>
              <w:bottom w:val="single" w:sz="4" w:space="0" w:color="auto"/>
            </w:tcBorders>
          </w:tcPr>
          <w:p w14:paraId="21E52CB5" w14:textId="77777777" w:rsidR="004C4A1D" w:rsidRPr="00C35444" w:rsidRDefault="004C4A1D" w:rsidP="004C4A1D">
            <w:pPr>
              <w:rPr>
                <w:sz w:val="18"/>
                <w:szCs w:val="18"/>
              </w:rPr>
            </w:pPr>
          </w:p>
        </w:tc>
        <w:tc>
          <w:tcPr>
            <w:tcW w:w="2213" w:type="dxa"/>
            <w:tcBorders>
              <w:bottom w:val="single" w:sz="4" w:space="0" w:color="auto"/>
            </w:tcBorders>
          </w:tcPr>
          <w:p w14:paraId="6FF0F13F" w14:textId="31F399D0" w:rsidR="004C4A1D" w:rsidRPr="00C35444" w:rsidRDefault="004C4A1D" w:rsidP="004C4A1D">
            <w:pPr>
              <w:rPr>
                <w:sz w:val="18"/>
                <w:szCs w:val="18"/>
                <w:lang w:val="en-US"/>
              </w:rPr>
            </w:pPr>
            <w:r w:rsidRPr="00C35444">
              <w:rPr>
                <w:sz w:val="18"/>
                <w:szCs w:val="18"/>
              </w:rPr>
              <w:t>Official Capacity:</w:t>
            </w:r>
          </w:p>
        </w:tc>
        <w:tc>
          <w:tcPr>
            <w:tcW w:w="6639" w:type="dxa"/>
            <w:tcBorders>
              <w:bottom w:val="single" w:sz="4" w:space="0" w:color="auto"/>
            </w:tcBorders>
          </w:tcPr>
          <w:p w14:paraId="0963E165" w14:textId="69608B1D" w:rsidR="004C4A1D" w:rsidRPr="00C35444" w:rsidRDefault="004C4A1D" w:rsidP="004C4A1D">
            <w:pPr>
              <w:rPr>
                <w:sz w:val="18"/>
                <w:szCs w:val="18"/>
                <w:lang w:val="en-US"/>
              </w:rPr>
            </w:pPr>
            <w:r w:rsidRPr="00C35444">
              <w:rPr>
                <w:rStyle w:val="Strong"/>
              </w:rPr>
              <w:fldChar w:fldCharType="begin">
                <w:ffData>
                  <w:name w:val="Text14"/>
                  <w:enabled/>
                  <w:calcOnExit w:val="0"/>
                  <w:textInput/>
                </w:ffData>
              </w:fldChar>
            </w:r>
            <w:r w:rsidRPr="00C35444">
              <w:rPr>
                <w:rStyle w:val="Strong"/>
                <w:szCs w:val="18"/>
              </w:rPr>
              <w:instrText xml:space="preserve"> FORMTEXT </w:instrText>
            </w:r>
            <w:r w:rsidRPr="00C35444">
              <w:rPr>
                <w:rStyle w:val="Strong"/>
              </w:rPr>
            </w:r>
            <w:r w:rsidRPr="00C35444">
              <w:rPr>
                <w:rStyle w:val="Strong"/>
              </w:rPr>
              <w:fldChar w:fldCharType="separate"/>
            </w:r>
            <w:r w:rsidRPr="00C35444">
              <w:rPr>
                <w:rStyle w:val="Strong"/>
                <w:szCs w:val="18"/>
              </w:rPr>
              <w:t> </w:t>
            </w:r>
            <w:r w:rsidRPr="00C35444">
              <w:rPr>
                <w:rStyle w:val="Strong"/>
                <w:szCs w:val="18"/>
              </w:rPr>
              <w:t> </w:t>
            </w:r>
            <w:r w:rsidRPr="00C35444">
              <w:rPr>
                <w:rStyle w:val="Strong"/>
                <w:szCs w:val="18"/>
              </w:rPr>
              <w:t> </w:t>
            </w:r>
            <w:r w:rsidRPr="00C35444">
              <w:rPr>
                <w:rStyle w:val="Strong"/>
                <w:szCs w:val="18"/>
              </w:rPr>
              <w:t> </w:t>
            </w:r>
            <w:r w:rsidRPr="00C35444">
              <w:rPr>
                <w:rStyle w:val="Strong"/>
                <w:szCs w:val="18"/>
              </w:rPr>
              <w:t> </w:t>
            </w:r>
            <w:r w:rsidRPr="00C35444">
              <w:rPr>
                <w:rStyle w:val="Strong"/>
              </w:rPr>
              <w:fldChar w:fldCharType="end"/>
            </w:r>
          </w:p>
        </w:tc>
      </w:tr>
    </w:tbl>
    <w:p w14:paraId="5CE6003C" w14:textId="77777777" w:rsidR="001138FF" w:rsidRPr="00C35444" w:rsidRDefault="001138FF" w:rsidP="001138FF">
      <w:r w:rsidRPr="00C35444">
        <w:rPr>
          <w:rStyle w:val="Strong"/>
        </w:rPr>
        <w:t>* If the investor is under the age of 18, this signature must be that of the person acting on behalf of the investor.</w:t>
      </w:r>
    </w:p>
    <w:p w14:paraId="4056D12C" w14:textId="77777777" w:rsidR="00416664" w:rsidRPr="00C35444" w:rsidRDefault="00416664" w:rsidP="00F078F7"/>
    <w:sectPr w:rsidR="00416664" w:rsidRPr="00C35444" w:rsidSect="003C3F0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C204" w14:textId="77777777" w:rsidR="00C44A71" w:rsidRDefault="00C44A71" w:rsidP="0053432F">
      <w:r>
        <w:separator/>
      </w:r>
    </w:p>
  </w:endnote>
  <w:endnote w:type="continuationSeparator" w:id="0">
    <w:p w14:paraId="3CEF5791" w14:textId="77777777" w:rsidR="00C44A71" w:rsidRDefault="00C44A71" w:rsidP="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BDDE" w14:textId="77777777" w:rsidR="007436C4" w:rsidRDefault="007436C4" w:rsidP="007436C4">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1C889AFC" w14:textId="77777777" w:rsidR="007436C4" w:rsidRPr="00E17495" w:rsidRDefault="007436C4" w:rsidP="007436C4">
    <w:pPr>
      <w:pStyle w:val="Footer"/>
      <w:rPr>
        <w:color w:val="171717" w:themeColor="background2" w:themeShade="1A"/>
        <w:sz w:val="13"/>
        <w:szCs w:val="13"/>
      </w:rPr>
    </w:pPr>
  </w:p>
  <w:p w14:paraId="5EE82BEA" w14:textId="3FAE64E7" w:rsidR="00C44A71" w:rsidRPr="00C35861" w:rsidRDefault="007436C4" w:rsidP="007436C4">
    <w:pPr>
      <w:pStyle w:val="Footer"/>
      <w:rPr>
        <w:color w:val="171717" w:themeColor="background2" w:themeShade="1A"/>
        <w:sz w:val="13"/>
        <w:szCs w:val="13"/>
      </w:rPr>
    </w:pPr>
    <w:r>
      <w:rPr>
        <w:color w:val="171717" w:themeColor="background2" w:themeShade="1A"/>
        <w:sz w:val="13"/>
        <w:szCs w:val="13"/>
      </w:rPr>
      <w:t>Honey Living Annuity – Transfer Out Form</w:t>
    </w:r>
    <w:r w:rsidRPr="00E17495">
      <w:rPr>
        <w:color w:val="171717" w:themeColor="background2" w:themeShade="1A"/>
        <w:sz w:val="13"/>
        <w:szCs w:val="13"/>
      </w:rPr>
      <w:t xml:space="preserve"> </w:t>
    </w:r>
    <w:r>
      <w:rPr>
        <w:color w:val="171717" w:themeColor="background2" w:themeShade="1A"/>
        <w:sz w:val="13"/>
        <w:szCs w:val="13"/>
      </w:rPr>
      <w:t>- 010725</w:t>
    </w:r>
    <w:r w:rsidR="00C44A71" w:rsidRPr="00C35861">
      <w:rPr>
        <w:color w:val="171717" w:themeColor="background2" w:themeShade="1A"/>
        <w:sz w:val="13"/>
        <w:szCs w:val="13"/>
      </w:rPr>
      <w:tab/>
    </w:r>
    <w:r w:rsidR="00C44A71" w:rsidRPr="00C35861">
      <w:rPr>
        <w:color w:val="171717" w:themeColor="background2" w:themeShade="1A"/>
        <w:sz w:val="13"/>
        <w:szCs w:val="13"/>
      </w:rPr>
      <w:tab/>
      <w:t xml:space="preserve">Page </w:t>
    </w:r>
    <w:r w:rsidR="008C0AFC">
      <w:rPr>
        <w:color w:val="171717" w:themeColor="background2" w:themeShade="1A"/>
        <w:sz w:val="13"/>
        <w:szCs w:val="13"/>
      </w:rPr>
      <w:t>1</w:t>
    </w:r>
    <w:r w:rsidR="00286770">
      <w:rPr>
        <w:color w:val="171717" w:themeColor="background2" w:themeShade="1A"/>
        <w:sz w:val="13"/>
        <w:szCs w:val="13"/>
      </w:rPr>
      <w:t xml:space="preserve"> of </w:t>
    </w:r>
    <w:r w:rsidR="008C0AFC">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F7B8" w14:textId="77777777" w:rsidR="007436C4" w:rsidRDefault="007436C4" w:rsidP="007436C4">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485D0524" w14:textId="77777777" w:rsidR="007436C4" w:rsidRPr="00E17495" w:rsidRDefault="007436C4" w:rsidP="007436C4">
    <w:pPr>
      <w:pStyle w:val="Footer"/>
      <w:rPr>
        <w:color w:val="171717" w:themeColor="background2" w:themeShade="1A"/>
        <w:sz w:val="13"/>
        <w:szCs w:val="13"/>
      </w:rPr>
    </w:pPr>
  </w:p>
  <w:p w14:paraId="3E355407" w14:textId="339B11DE" w:rsidR="003C3F0F" w:rsidRPr="00C35861" w:rsidRDefault="007436C4" w:rsidP="007436C4">
    <w:pPr>
      <w:pStyle w:val="Footer"/>
      <w:rPr>
        <w:color w:val="171717" w:themeColor="background2" w:themeShade="1A"/>
        <w:sz w:val="13"/>
        <w:szCs w:val="13"/>
      </w:rPr>
    </w:pPr>
    <w:r>
      <w:rPr>
        <w:color w:val="171717" w:themeColor="background2" w:themeShade="1A"/>
        <w:sz w:val="13"/>
        <w:szCs w:val="13"/>
      </w:rPr>
      <w:t>Honey Living Annuity – Transfer Out Form</w:t>
    </w:r>
    <w:r w:rsidRPr="00E17495">
      <w:rPr>
        <w:color w:val="171717" w:themeColor="background2" w:themeShade="1A"/>
        <w:sz w:val="13"/>
        <w:szCs w:val="13"/>
      </w:rPr>
      <w:t xml:space="preserve"> </w:t>
    </w:r>
    <w:r>
      <w:rPr>
        <w:color w:val="171717" w:themeColor="background2" w:themeShade="1A"/>
        <w:sz w:val="13"/>
        <w:szCs w:val="13"/>
      </w:rPr>
      <w:t>- 010725</w:t>
    </w:r>
    <w:r w:rsidR="003C3F0F">
      <w:rPr>
        <w:color w:val="171717" w:themeColor="background2" w:themeShade="1A"/>
        <w:sz w:val="13"/>
        <w:szCs w:val="13"/>
      </w:rPr>
      <w:tab/>
    </w:r>
    <w:r w:rsidR="003C3F0F">
      <w:rPr>
        <w:color w:val="171717" w:themeColor="background2" w:themeShade="1A"/>
        <w:sz w:val="13"/>
        <w:szCs w:val="13"/>
      </w:rPr>
      <w:tab/>
      <w:t xml:space="preserve">Page </w:t>
    </w:r>
    <w:r w:rsidR="008C0AFC">
      <w:rPr>
        <w:color w:val="171717" w:themeColor="background2" w:themeShade="1A"/>
        <w:sz w:val="13"/>
        <w:szCs w:val="13"/>
      </w:rPr>
      <w:t>2</w:t>
    </w:r>
    <w:r w:rsidR="003C3F0F">
      <w:rPr>
        <w:color w:val="171717" w:themeColor="background2" w:themeShade="1A"/>
        <w:sz w:val="13"/>
        <w:szCs w:val="13"/>
      </w:rPr>
      <w:t xml:space="preserve"> of </w:t>
    </w:r>
    <w:r w:rsidR="008C0AFC">
      <w:rPr>
        <w:color w:val="171717" w:themeColor="background2" w:themeShade="1A"/>
        <w:sz w:val="13"/>
        <w:szCs w:val="13"/>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3A56" w14:textId="77777777" w:rsidR="007436C4" w:rsidRDefault="007436C4" w:rsidP="007436C4">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C66F811" w14:textId="77777777" w:rsidR="007436C4" w:rsidRPr="00E17495" w:rsidRDefault="007436C4" w:rsidP="007436C4">
    <w:pPr>
      <w:pStyle w:val="Footer"/>
      <w:rPr>
        <w:color w:val="171717" w:themeColor="background2" w:themeShade="1A"/>
        <w:sz w:val="13"/>
        <w:szCs w:val="13"/>
      </w:rPr>
    </w:pPr>
  </w:p>
  <w:p w14:paraId="6C8EA63B" w14:textId="1C8EC51E" w:rsidR="008C0AFC" w:rsidRPr="00C35861" w:rsidRDefault="007436C4" w:rsidP="007436C4">
    <w:pPr>
      <w:pStyle w:val="Footer"/>
      <w:rPr>
        <w:color w:val="171717" w:themeColor="background2" w:themeShade="1A"/>
        <w:sz w:val="13"/>
        <w:szCs w:val="13"/>
      </w:rPr>
    </w:pPr>
    <w:r>
      <w:rPr>
        <w:color w:val="171717" w:themeColor="background2" w:themeShade="1A"/>
        <w:sz w:val="13"/>
        <w:szCs w:val="13"/>
      </w:rPr>
      <w:t>Honey Living Annuity – Transfer Out Form</w:t>
    </w:r>
    <w:r w:rsidRPr="00E17495">
      <w:rPr>
        <w:color w:val="171717" w:themeColor="background2" w:themeShade="1A"/>
        <w:sz w:val="13"/>
        <w:szCs w:val="13"/>
      </w:rPr>
      <w:t xml:space="preserve"> </w:t>
    </w:r>
    <w:r>
      <w:rPr>
        <w:color w:val="171717" w:themeColor="background2" w:themeShade="1A"/>
        <w:sz w:val="13"/>
        <w:szCs w:val="13"/>
      </w:rPr>
      <w:t>- 010725</w:t>
    </w:r>
    <w:r w:rsidR="008C0AFC">
      <w:rPr>
        <w:color w:val="171717" w:themeColor="background2" w:themeShade="1A"/>
        <w:sz w:val="13"/>
        <w:szCs w:val="13"/>
      </w:rPr>
      <w:tab/>
    </w:r>
    <w:r w:rsidR="008C0AFC">
      <w:rPr>
        <w:color w:val="171717" w:themeColor="background2" w:themeShade="1A"/>
        <w:sz w:val="13"/>
        <w:szCs w:val="13"/>
      </w:rPr>
      <w:tab/>
    </w:r>
    <w:r w:rsidR="008C0AFC" w:rsidRPr="008C0AFC">
      <w:rPr>
        <w:sz w:val="13"/>
        <w:szCs w:val="13"/>
      </w:rPr>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1DA8" w14:textId="77777777" w:rsidR="00C44A71" w:rsidRDefault="00C44A71" w:rsidP="0053432F">
      <w:r>
        <w:separator/>
      </w:r>
    </w:p>
  </w:footnote>
  <w:footnote w:type="continuationSeparator" w:id="0">
    <w:p w14:paraId="716F17B7" w14:textId="77777777" w:rsidR="00C44A71" w:rsidRDefault="00C44A71" w:rsidP="0053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141D" w14:textId="37AD7EE7" w:rsidR="00D678F2" w:rsidRDefault="00030C3D" w:rsidP="00D678F2">
    <w:pPr>
      <w:pStyle w:val="Header"/>
      <w:tabs>
        <w:tab w:val="clear" w:pos="9360"/>
      </w:tabs>
      <w:ind w:right="-988"/>
      <w:jc w:val="right"/>
    </w:pPr>
    <w:r>
      <w:rPr>
        <w:noProof/>
      </w:rPr>
      <mc:AlternateContent>
        <mc:Choice Requires="wps">
          <w:drawing>
            <wp:anchor distT="0" distB="0" distL="114300" distR="114300" simplePos="0" relativeHeight="251660288" behindDoc="0" locked="0" layoutInCell="1" allowOverlap="1" wp14:anchorId="0464965C" wp14:editId="566C37EA">
              <wp:simplePos x="0" y="0"/>
              <wp:positionH relativeFrom="column">
                <wp:posOffset>-280670</wp:posOffset>
              </wp:positionH>
              <wp:positionV relativeFrom="paragraph">
                <wp:posOffset>416169</wp:posOffset>
              </wp:positionV>
              <wp:extent cx="2778369" cy="527539"/>
              <wp:effectExtent l="0" t="0" r="317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527539"/>
                      </a:xfrm>
                      <a:prstGeom prst="rect">
                        <a:avLst/>
                      </a:prstGeom>
                      <a:noFill/>
                      <a:ln w="9525">
                        <a:noFill/>
                        <a:miter lim="800000"/>
                        <a:headEnd/>
                        <a:tailEnd/>
                      </a:ln>
                    </wps:spPr>
                    <wps:txbx>
                      <w:txbxContent>
                        <w:p w14:paraId="0D21AF4A" w14:textId="0332D659" w:rsidR="00D678F2" w:rsidRPr="008D13A6" w:rsidRDefault="00D678F2" w:rsidP="00D678F2">
                          <w:pPr>
                            <w:pStyle w:val="Subtitle"/>
                            <w:rPr>
                              <w:szCs w:val="24"/>
                            </w:rPr>
                          </w:pPr>
                          <w:r>
                            <w:rPr>
                              <w:szCs w:val="24"/>
                            </w:rPr>
                            <w:t>Transfer Out</w:t>
                          </w:r>
                          <w:r w:rsidRPr="008D13A6">
                            <w:rPr>
                              <w:szCs w:val="24"/>
                            </w:rPr>
                            <w:t xml:space="preserve"> Instruction</w:t>
                          </w:r>
                          <w:r>
                            <w:rPr>
                              <w:szCs w:val="24"/>
                            </w:rPr>
                            <w:t xml:space="preserve"> Form</w:t>
                          </w:r>
                        </w:p>
                        <w:p w14:paraId="604E4FA5" w14:textId="77777777" w:rsidR="00D678F2" w:rsidRPr="006E3C3C" w:rsidRDefault="00D678F2" w:rsidP="00D678F2"/>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64965C" id="_x0000_t202" coordsize="21600,21600" o:spt="202" path="m,l,21600r21600,l21600,xe">
              <v:stroke joinstyle="miter"/>
              <v:path gradientshapeok="t" o:connecttype="rect"/>
            </v:shapetype>
            <v:shape id="Text Box 2" o:spid="_x0000_s1026" type="#_x0000_t202" style="position:absolute;left:0;text-align:left;margin-left:-22.1pt;margin-top:32.75pt;width:218.75pt;height:4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" filled="f" stroked="f">
              <v:textbox inset="0,0,0,0">
                <w:txbxContent>
                  <w:p w14:paraId="0D21AF4A" w14:textId="0332D659" w:rsidR="00D678F2" w:rsidRPr="008D13A6" w:rsidRDefault="00D678F2" w:rsidP="00D678F2">
                    <w:pPr>
                      <w:pStyle w:val="Subtitle"/>
                      <w:rPr>
                        <w:szCs w:val="24"/>
                      </w:rPr>
                    </w:pPr>
                    <w:r>
                      <w:rPr>
                        <w:szCs w:val="24"/>
                      </w:rPr>
                      <w:t>Transfer Out</w:t>
                    </w:r>
                    <w:r w:rsidRPr="008D13A6">
                      <w:rPr>
                        <w:szCs w:val="24"/>
                      </w:rPr>
                      <w:t xml:space="preserve"> Instruction</w:t>
                    </w:r>
                    <w:r>
                      <w:rPr>
                        <w:szCs w:val="24"/>
                      </w:rPr>
                      <w:t xml:space="preserve"> Form</w:t>
                    </w:r>
                  </w:p>
                  <w:p w14:paraId="604E4FA5" w14:textId="77777777" w:rsidR="00D678F2" w:rsidRPr="006E3C3C" w:rsidRDefault="00D678F2" w:rsidP="00D678F2"/>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291F3DC" wp14:editId="12E1822E">
              <wp:simplePos x="0" y="0"/>
              <wp:positionH relativeFrom="column">
                <wp:posOffset>-280768</wp:posOffset>
              </wp:positionH>
              <wp:positionV relativeFrom="paragraph">
                <wp:posOffset>35072</wp:posOffset>
              </wp:positionV>
              <wp:extent cx="2520315" cy="262255"/>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62255"/>
                      </a:xfrm>
                      <a:prstGeom prst="rect">
                        <a:avLst/>
                      </a:prstGeom>
                      <a:noFill/>
                      <a:ln w="9525">
                        <a:noFill/>
                        <a:miter lim="800000"/>
                        <a:headEnd/>
                        <a:tailEnd/>
                      </a:ln>
                    </wps:spPr>
                    <wps:txbx>
                      <w:txbxContent>
                        <w:p w14:paraId="37525BC3" w14:textId="77777777" w:rsidR="00D678F2" w:rsidRPr="008D13A6" w:rsidRDefault="00D678F2" w:rsidP="00D678F2">
                          <w:pPr>
                            <w:pStyle w:val="Title"/>
                            <w:rPr>
                              <w:szCs w:val="28"/>
                            </w:rPr>
                          </w:pPr>
                          <w:r>
                            <w:rPr>
                              <w:szCs w:val="28"/>
                            </w:rPr>
                            <w:t>Honey</w:t>
                          </w:r>
                          <w:r w:rsidRPr="008D13A6">
                            <w:rPr>
                              <w:szCs w:val="28"/>
                            </w:rPr>
                            <w:t xml:space="preserve"> Living Annuity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1F3DC" id="_x0000_s1027" type="#_x0000_t202" style="position:absolute;left:0;text-align:left;margin-left:-22.1pt;margin-top:2.75pt;width:198.4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" filled="f" stroked="f">
              <v:textbox inset="0,0,0,0">
                <w:txbxContent>
                  <w:p w14:paraId="37525BC3" w14:textId="77777777" w:rsidR="00D678F2" w:rsidRPr="008D13A6" w:rsidRDefault="00D678F2" w:rsidP="00D678F2">
                    <w:pPr>
                      <w:pStyle w:val="Title"/>
                      <w:rPr>
                        <w:szCs w:val="28"/>
                      </w:rPr>
                    </w:pPr>
                    <w:r>
                      <w:rPr>
                        <w:szCs w:val="28"/>
                      </w:rPr>
                      <w:t>Honey</w:t>
                    </w:r>
                    <w:r w:rsidRPr="008D13A6">
                      <w:rPr>
                        <w:szCs w:val="28"/>
                      </w:rPr>
                      <w:t xml:space="preserve"> Living Annuity</w:t>
                    </w:r>
                  </w:p>
                </w:txbxContent>
              </v:textbox>
            </v:shape>
          </w:pict>
        </mc:Fallback>
      </mc:AlternateContent>
    </w:r>
    <w:r w:rsidR="00D678F2">
      <w:rPr>
        <w:noProof/>
        <w:lang w:eastAsia="en-ZA"/>
      </w:rPr>
      <mc:AlternateContent>
        <mc:Choice Requires="wps">
          <w:drawing>
            <wp:anchor distT="0" distB="0" distL="114300" distR="114300" simplePos="0" relativeHeight="251661312" behindDoc="0" locked="0" layoutInCell="0" allowOverlap="0" wp14:anchorId="534DADA7" wp14:editId="660BB981">
              <wp:simplePos x="0" y="0"/>
              <wp:positionH relativeFrom="column">
                <wp:posOffset>2585867</wp:posOffset>
              </wp:positionH>
              <wp:positionV relativeFrom="page">
                <wp:posOffset>351204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3E2A1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3.6pt,27.65pt" to="203.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" o:allowincell="f" o:allowoverlap="f" strokecolor="#ffb81c" strokeweight="1pt">
              <v:stroke joinstyle="miter"/>
              <w10:wrap anchory="page"/>
            </v:line>
          </w:pict>
        </mc:Fallback>
      </mc:AlternateContent>
    </w:r>
    <w:r w:rsidR="00C35444">
      <w:rPr>
        <w:noProof/>
      </w:rPr>
      <w:drawing>
        <wp:inline distT="0" distB="0" distL="0" distR="0" wp14:anchorId="15EA3345" wp14:editId="18D5B9F0">
          <wp:extent cx="3747655" cy="580566"/>
          <wp:effectExtent l="0" t="0" r="5715" b="0"/>
          <wp:docPr id="569963266"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6326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79121" cy="585440"/>
                  </a:xfrm>
                  <a:prstGeom prst="rect">
                    <a:avLst/>
                  </a:prstGeom>
                </pic:spPr>
              </pic:pic>
            </a:graphicData>
          </a:graphic>
        </wp:inline>
      </w:drawing>
    </w:r>
  </w:p>
  <w:p w14:paraId="57EB994A" w14:textId="77777777" w:rsidR="00D678F2" w:rsidRPr="00154FF4" w:rsidRDefault="00D678F2" w:rsidP="00D678F2">
    <w:pPr>
      <w:pStyle w:val="Header"/>
    </w:pPr>
  </w:p>
  <w:p w14:paraId="4549BFAD" w14:textId="77777777" w:rsidR="00156E72" w:rsidRPr="00D678F2" w:rsidRDefault="00156E72" w:rsidP="00D6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3BE" w14:textId="77777777" w:rsidR="007B1AF3" w:rsidRPr="007B1AF3" w:rsidRDefault="007B1AF3" w:rsidP="007B1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F081" w14:textId="77777777" w:rsidR="007B1AF3" w:rsidRPr="007B1AF3" w:rsidRDefault="007B1AF3" w:rsidP="007B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445"/>
    <w:multiLevelType w:val="multilevel"/>
    <w:tmpl w:val="55B210D6"/>
    <w:lvl w:ilvl="0">
      <w:start w:val="1"/>
      <w:numFmt w:val="decimal"/>
      <w:lvlText w:val="%1."/>
      <w:lvlJc w:val="left"/>
      <w:pPr>
        <w:ind w:left="360" w:hanging="360"/>
      </w:pPr>
      <w:rPr>
        <w:rFonts w:hint="default"/>
        <w:color w:val="806000" w:themeColor="accent4" w:themeShade="8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D9058E"/>
    <w:multiLevelType w:val="hybridMultilevel"/>
    <w:tmpl w:val="65AC0A5C"/>
    <w:lvl w:ilvl="0" w:tplc="C8F0379E">
      <w:start w:val="1"/>
      <w:numFmt w:val="lowerLetter"/>
      <w:pStyle w:val="NormalIndenta"/>
      <w:lvlText w:val="%1."/>
      <w:lvlJc w:val="left"/>
      <w:pPr>
        <w:ind w:left="1888" w:hanging="360"/>
      </w:pPr>
      <w:rPr>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CC37A6B"/>
    <w:multiLevelType w:val="hybridMultilevel"/>
    <w:tmpl w:val="8DF4585E"/>
    <w:lvl w:ilvl="0" w:tplc="644C2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9759139">
    <w:abstractNumId w:val="4"/>
  </w:num>
  <w:num w:numId="2" w16cid:durableId="1712026453">
    <w:abstractNumId w:val="1"/>
  </w:num>
  <w:num w:numId="3" w16cid:durableId="1409498373">
    <w:abstractNumId w:val="1"/>
    <w:lvlOverride w:ilvl="0">
      <w:startOverride w:val="1"/>
    </w:lvlOverride>
  </w:num>
  <w:num w:numId="4" w16cid:durableId="1324235605">
    <w:abstractNumId w:val="3"/>
  </w:num>
  <w:num w:numId="5" w16cid:durableId="1889877310">
    <w:abstractNumId w:val="2"/>
  </w:num>
  <w:num w:numId="6" w16cid:durableId="143963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uJRUi/e6SsAF8hZNZn01hALpUf8T65pammzYsguNATYQYRvrAMFABUVtQ6dotZt8cSRJ/pX5yXB2fm2iWtUT4Q==" w:salt="YzHpW+TcfDrAE5fLvjOb0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EF"/>
    <w:rsid w:val="00030C3D"/>
    <w:rsid w:val="00033A99"/>
    <w:rsid w:val="000A5635"/>
    <w:rsid w:val="000A627A"/>
    <w:rsid w:val="000B2219"/>
    <w:rsid w:val="000B678D"/>
    <w:rsid w:val="001055F2"/>
    <w:rsid w:val="00106B3B"/>
    <w:rsid w:val="001138FF"/>
    <w:rsid w:val="00126EFA"/>
    <w:rsid w:val="00156E72"/>
    <w:rsid w:val="0019323E"/>
    <w:rsid w:val="001A05D1"/>
    <w:rsid w:val="001B248A"/>
    <w:rsid w:val="0021329B"/>
    <w:rsid w:val="002312FE"/>
    <w:rsid w:val="00231BDA"/>
    <w:rsid w:val="002328F0"/>
    <w:rsid w:val="0026596A"/>
    <w:rsid w:val="00267600"/>
    <w:rsid w:val="00286770"/>
    <w:rsid w:val="002B612F"/>
    <w:rsid w:val="002E0A78"/>
    <w:rsid w:val="002E20A5"/>
    <w:rsid w:val="002F08EB"/>
    <w:rsid w:val="00307E05"/>
    <w:rsid w:val="00323094"/>
    <w:rsid w:val="00340A25"/>
    <w:rsid w:val="00362768"/>
    <w:rsid w:val="003736A4"/>
    <w:rsid w:val="00375833"/>
    <w:rsid w:val="0039748A"/>
    <w:rsid w:val="0039769A"/>
    <w:rsid w:val="003B3F53"/>
    <w:rsid w:val="003C3F0F"/>
    <w:rsid w:val="003D71C2"/>
    <w:rsid w:val="00416664"/>
    <w:rsid w:val="004257F0"/>
    <w:rsid w:val="00464F14"/>
    <w:rsid w:val="0046526B"/>
    <w:rsid w:val="00484EBC"/>
    <w:rsid w:val="004C4A1D"/>
    <w:rsid w:val="0051333A"/>
    <w:rsid w:val="0053432F"/>
    <w:rsid w:val="005476FD"/>
    <w:rsid w:val="00563480"/>
    <w:rsid w:val="005735DB"/>
    <w:rsid w:val="00574E72"/>
    <w:rsid w:val="005B7317"/>
    <w:rsid w:val="005F1A59"/>
    <w:rsid w:val="006568A3"/>
    <w:rsid w:val="00677322"/>
    <w:rsid w:val="006914E7"/>
    <w:rsid w:val="006A30D9"/>
    <w:rsid w:val="006C0523"/>
    <w:rsid w:val="006D7888"/>
    <w:rsid w:val="006F1B58"/>
    <w:rsid w:val="007436C4"/>
    <w:rsid w:val="00753789"/>
    <w:rsid w:val="00774849"/>
    <w:rsid w:val="007B1AF3"/>
    <w:rsid w:val="007D1D52"/>
    <w:rsid w:val="007D70E6"/>
    <w:rsid w:val="00803E74"/>
    <w:rsid w:val="00810BAC"/>
    <w:rsid w:val="008202E8"/>
    <w:rsid w:val="008402EA"/>
    <w:rsid w:val="0089674A"/>
    <w:rsid w:val="008C0AFC"/>
    <w:rsid w:val="008C5587"/>
    <w:rsid w:val="00911530"/>
    <w:rsid w:val="00915A45"/>
    <w:rsid w:val="0094243F"/>
    <w:rsid w:val="009545CE"/>
    <w:rsid w:val="00956367"/>
    <w:rsid w:val="009B4BD1"/>
    <w:rsid w:val="009B4BF9"/>
    <w:rsid w:val="009E4958"/>
    <w:rsid w:val="00A137EF"/>
    <w:rsid w:val="00A26D8D"/>
    <w:rsid w:val="00A54508"/>
    <w:rsid w:val="00A723D0"/>
    <w:rsid w:val="00A8014F"/>
    <w:rsid w:val="00A84595"/>
    <w:rsid w:val="00AB74B7"/>
    <w:rsid w:val="00AD637F"/>
    <w:rsid w:val="00B13DFD"/>
    <w:rsid w:val="00B42292"/>
    <w:rsid w:val="00B43134"/>
    <w:rsid w:val="00B573F4"/>
    <w:rsid w:val="00B84F38"/>
    <w:rsid w:val="00BA73E9"/>
    <w:rsid w:val="00BB6A67"/>
    <w:rsid w:val="00C35444"/>
    <w:rsid w:val="00C35861"/>
    <w:rsid w:val="00C40CFD"/>
    <w:rsid w:val="00C44A71"/>
    <w:rsid w:val="00C44B1F"/>
    <w:rsid w:val="00C67DF2"/>
    <w:rsid w:val="00C72D8A"/>
    <w:rsid w:val="00C8007D"/>
    <w:rsid w:val="00C85227"/>
    <w:rsid w:val="00CA4959"/>
    <w:rsid w:val="00CC1C94"/>
    <w:rsid w:val="00CD7267"/>
    <w:rsid w:val="00CF4354"/>
    <w:rsid w:val="00CF58D3"/>
    <w:rsid w:val="00D172A9"/>
    <w:rsid w:val="00D17BB3"/>
    <w:rsid w:val="00D422D1"/>
    <w:rsid w:val="00D50410"/>
    <w:rsid w:val="00D56384"/>
    <w:rsid w:val="00D66145"/>
    <w:rsid w:val="00D678F2"/>
    <w:rsid w:val="00D80FF6"/>
    <w:rsid w:val="00D96B2C"/>
    <w:rsid w:val="00DA75F1"/>
    <w:rsid w:val="00DF381C"/>
    <w:rsid w:val="00DF3BB1"/>
    <w:rsid w:val="00E07900"/>
    <w:rsid w:val="00E20C82"/>
    <w:rsid w:val="00E236C6"/>
    <w:rsid w:val="00E437B0"/>
    <w:rsid w:val="00E450B1"/>
    <w:rsid w:val="00E77443"/>
    <w:rsid w:val="00EE6BCC"/>
    <w:rsid w:val="00F0469C"/>
    <w:rsid w:val="00F07303"/>
    <w:rsid w:val="00F078F7"/>
    <w:rsid w:val="00F30B56"/>
    <w:rsid w:val="00F31873"/>
    <w:rsid w:val="00F34AE7"/>
    <w:rsid w:val="00F43413"/>
    <w:rsid w:val="00F608CB"/>
    <w:rsid w:val="00F74B86"/>
    <w:rsid w:val="00F91C07"/>
    <w:rsid w:val="00F92EB1"/>
    <w:rsid w:val="00FB74F8"/>
    <w:rsid w:val="00FF7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60C6481"/>
  <w15:chartTrackingRefBased/>
  <w15:docId w15:val="{46AA7D08-570F-4FC9-8D64-CDFFDBE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68"/>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qFormat/>
    <w:rsid w:val="00D678F2"/>
    <w:pPr>
      <w:keepNext/>
      <w:tabs>
        <w:tab w:val="clear" w:pos="567"/>
      </w:tabs>
      <w:spacing w:before="240" w:after="60"/>
      <w:outlineLvl w:val="0"/>
    </w:pPr>
    <w:rPr>
      <w:rFonts w:eastAsia="Times New Roman" w:cs="Arial"/>
      <w:b/>
      <w:bCs/>
      <w:color w:val="442359"/>
      <w:kern w:val="32"/>
      <w:sz w:val="28"/>
      <w:szCs w:val="32"/>
      <w:lang w:val="en-GB"/>
    </w:rPr>
  </w:style>
  <w:style w:type="paragraph" w:styleId="Heading2">
    <w:name w:val="heading 2"/>
    <w:basedOn w:val="Normal"/>
    <w:next w:val="Normal"/>
    <w:link w:val="Heading2Char"/>
    <w:uiPriority w:val="9"/>
    <w:semiHidden/>
    <w:unhideWhenUsed/>
    <w:qFormat/>
    <w:rsid w:val="00362768"/>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2F"/>
    <w:pPr>
      <w:tabs>
        <w:tab w:val="center" w:pos="4680"/>
        <w:tab w:val="right" w:pos="9360"/>
      </w:tabs>
    </w:pPr>
  </w:style>
  <w:style w:type="character" w:customStyle="1" w:styleId="HeaderChar">
    <w:name w:val="Header Char"/>
    <w:basedOn w:val="DefaultParagraphFont"/>
    <w:link w:val="Header"/>
    <w:rsid w:val="0053432F"/>
  </w:style>
  <w:style w:type="paragraph" w:styleId="Footer">
    <w:name w:val="footer"/>
    <w:basedOn w:val="Normal"/>
    <w:link w:val="FooterChar"/>
    <w:uiPriority w:val="99"/>
    <w:unhideWhenUsed/>
    <w:rsid w:val="0053432F"/>
    <w:pPr>
      <w:tabs>
        <w:tab w:val="center" w:pos="4680"/>
        <w:tab w:val="right" w:pos="9360"/>
      </w:tabs>
    </w:pPr>
  </w:style>
  <w:style w:type="character" w:customStyle="1" w:styleId="FooterChar">
    <w:name w:val="Footer Char"/>
    <w:basedOn w:val="DefaultParagraphFont"/>
    <w:link w:val="Footer"/>
    <w:uiPriority w:val="99"/>
    <w:rsid w:val="0053432F"/>
  </w:style>
  <w:style w:type="paragraph" w:styleId="Title">
    <w:name w:val="Title"/>
    <w:basedOn w:val="Normal"/>
    <w:next w:val="Normal"/>
    <w:link w:val="TitleChar"/>
    <w:uiPriority w:val="10"/>
    <w:qFormat/>
    <w:rsid w:val="00E20C82"/>
    <w:pPr>
      <w:spacing w:after="300"/>
      <w:contextualSpacing/>
    </w:pPr>
    <w:rPr>
      <w:rFonts w:ascii="Hollard Sans Bold" w:eastAsiaTheme="majorEastAsia" w:hAnsi="Hollard Sans Bold" w:cstheme="majorBidi"/>
      <w:b/>
      <w:color w:val="442359"/>
      <w:spacing w:val="12"/>
      <w:kern w:val="28"/>
      <w:sz w:val="34"/>
      <w:szCs w:val="34"/>
    </w:rPr>
  </w:style>
  <w:style w:type="character" w:customStyle="1" w:styleId="TitleChar">
    <w:name w:val="Title Char"/>
    <w:basedOn w:val="DefaultParagraphFont"/>
    <w:link w:val="Title"/>
    <w:uiPriority w:val="10"/>
    <w:rsid w:val="00E20C82"/>
    <w:rPr>
      <w:rFonts w:ascii="Hollard Sans Bold" w:eastAsiaTheme="majorEastAsia" w:hAnsi="Hollard Sans Bold" w:cstheme="majorBidi"/>
      <w:b/>
      <w:color w:val="442359"/>
      <w:spacing w:val="12"/>
      <w:kern w:val="28"/>
      <w:sz w:val="34"/>
      <w:szCs w:val="34"/>
      <w:lang w:val="en-ZA"/>
    </w:rPr>
  </w:style>
  <w:style w:type="paragraph" w:styleId="Subtitle">
    <w:name w:val="Subtitle"/>
    <w:basedOn w:val="Title"/>
    <w:next w:val="Normal"/>
    <w:link w:val="SubtitleChar"/>
    <w:qFormat/>
    <w:rsid w:val="00E20C82"/>
    <w:pPr>
      <w:spacing w:after="200" w:line="240" w:lineRule="auto"/>
      <w:contextualSpacing w:val="0"/>
    </w:pPr>
    <w:rPr>
      <w:spacing w:val="10"/>
      <w:sz w:val="28"/>
      <w:szCs w:val="29"/>
    </w:rPr>
  </w:style>
  <w:style w:type="character" w:customStyle="1" w:styleId="SubtitleChar">
    <w:name w:val="Subtitle Char"/>
    <w:basedOn w:val="DefaultParagraphFont"/>
    <w:link w:val="Subtitle"/>
    <w:rsid w:val="00E20C82"/>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qFormat/>
    <w:rsid w:val="00362768"/>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53432F"/>
    <w:pPr>
      <w:numPr>
        <w:ilvl w:val="1"/>
        <w:numId w:val="1"/>
      </w:numPr>
      <w:tabs>
        <w:tab w:val="clear" w:pos="567"/>
      </w:tabs>
    </w:pPr>
  </w:style>
  <w:style w:type="paragraph" w:styleId="ListNumber3">
    <w:name w:val="List Number 3"/>
    <w:basedOn w:val="ListParagraph"/>
    <w:uiPriority w:val="99"/>
    <w:rsid w:val="0053432F"/>
    <w:pPr>
      <w:numPr>
        <w:ilvl w:val="2"/>
        <w:numId w:val="1"/>
      </w:numPr>
      <w:tabs>
        <w:tab w:val="clear" w:pos="567"/>
      </w:tabs>
    </w:pPr>
  </w:style>
  <w:style w:type="paragraph" w:styleId="ListNumber4">
    <w:name w:val="List Number 4"/>
    <w:basedOn w:val="ListNumber3"/>
    <w:uiPriority w:val="99"/>
    <w:rsid w:val="0053432F"/>
    <w:pPr>
      <w:numPr>
        <w:ilvl w:val="3"/>
      </w:numPr>
    </w:pPr>
  </w:style>
  <w:style w:type="paragraph" w:styleId="ListNumber5">
    <w:name w:val="List Number 5"/>
    <w:basedOn w:val="ListNumber4"/>
    <w:uiPriority w:val="99"/>
    <w:rsid w:val="0053432F"/>
    <w:pPr>
      <w:numPr>
        <w:ilvl w:val="4"/>
      </w:numPr>
    </w:pPr>
  </w:style>
  <w:style w:type="table" w:customStyle="1" w:styleId="HollardLines">
    <w:name w:val="Hollard Lines"/>
    <w:basedOn w:val="TableNormal"/>
    <w:uiPriority w:val="99"/>
    <w:rsid w:val="0053432F"/>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53432F"/>
    <w:pPr>
      <w:ind w:left="720"/>
      <w:contextualSpacing/>
    </w:pPr>
  </w:style>
  <w:style w:type="table" w:styleId="TableGrid">
    <w:name w:val="Table Grid"/>
    <w:basedOn w:val="TableNormal"/>
    <w:uiPriority w:val="39"/>
    <w:rsid w:val="005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75833"/>
    <w:rPr>
      <w:rFonts w:ascii="Hollard Sans Light" w:hAnsi="Hollard Sans Light"/>
      <w:b/>
      <w:color w:val="FFB81C"/>
      <w:sz w:val="13"/>
      <w:u w:val="none"/>
    </w:rPr>
  </w:style>
  <w:style w:type="character" w:styleId="Strong">
    <w:name w:val="Strong"/>
    <w:uiPriority w:val="22"/>
    <w:qFormat/>
    <w:rsid w:val="00362768"/>
    <w:rPr>
      <w:rFonts w:ascii="Hollard Sans Light" w:hAnsi="Hollard Sans Light"/>
      <w:b/>
      <w:color w:val="auto"/>
      <w:sz w:val="18"/>
    </w:rPr>
  </w:style>
  <w:style w:type="paragraph" w:customStyle="1" w:styleId="NormalIndenta">
    <w:name w:val="Normal Indent a"/>
    <w:aliases w:val="b,c"/>
    <w:basedOn w:val="Normal"/>
    <w:qFormat/>
    <w:rsid w:val="00362768"/>
    <w:pPr>
      <w:numPr>
        <w:numId w:val="2"/>
      </w:numPr>
      <w:tabs>
        <w:tab w:val="clear" w:pos="567"/>
      </w:tabs>
      <w:spacing w:before="20"/>
      <w:ind w:left="601" w:hanging="425"/>
      <w:jc w:val="both"/>
    </w:pPr>
    <w:rPr>
      <w:color w:val="000000" w:themeColor="text1"/>
    </w:rPr>
  </w:style>
  <w:style w:type="character" w:styleId="CommentReference">
    <w:name w:val="annotation reference"/>
    <w:basedOn w:val="DefaultParagraphFont"/>
    <w:uiPriority w:val="99"/>
    <w:semiHidden/>
    <w:unhideWhenUsed/>
    <w:rsid w:val="002E0A78"/>
    <w:rPr>
      <w:sz w:val="16"/>
      <w:szCs w:val="16"/>
    </w:rPr>
  </w:style>
  <w:style w:type="paragraph" w:styleId="CommentText">
    <w:name w:val="annotation text"/>
    <w:basedOn w:val="Normal"/>
    <w:link w:val="CommentTextChar"/>
    <w:uiPriority w:val="99"/>
    <w:semiHidden/>
    <w:unhideWhenUsed/>
    <w:rsid w:val="002E0A78"/>
    <w:rPr>
      <w:sz w:val="20"/>
      <w:szCs w:val="20"/>
    </w:rPr>
  </w:style>
  <w:style w:type="character" w:customStyle="1" w:styleId="CommentTextChar">
    <w:name w:val="Comment Text Char"/>
    <w:basedOn w:val="DefaultParagraphFont"/>
    <w:link w:val="CommentText"/>
    <w:uiPriority w:val="99"/>
    <w:semiHidden/>
    <w:rsid w:val="002E0A78"/>
    <w:rPr>
      <w:sz w:val="20"/>
      <w:szCs w:val="20"/>
      <w:lang w:val="en-ZA"/>
    </w:rPr>
  </w:style>
  <w:style w:type="paragraph" w:styleId="CommentSubject">
    <w:name w:val="annotation subject"/>
    <w:basedOn w:val="CommentText"/>
    <w:next w:val="CommentText"/>
    <w:link w:val="CommentSubjectChar"/>
    <w:uiPriority w:val="99"/>
    <w:semiHidden/>
    <w:unhideWhenUsed/>
    <w:rsid w:val="002E0A78"/>
    <w:rPr>
      <w:b/>
      <w:bCs/>
    </w:rPr>
  </w:style>
  <w:style w:type="character" w:customStyle="1" w:styleId="CommentSubjectChar">
    <w:name w:val="Comment Subject Char"/>
    <w:basedOn w:val="CommentTextChar"/>
    <w:link w:val="CommentSubject"/>
    <w:uiPriority w:val="99"/>
    <w:semiHidden/>
    <w:rsid w:val="002E0A78"/>
    <w:rPr>
      <w:b/>
      <w:bCs/>
      <w:sz w:val="20"/>
      <w:szCs w:val="20"/>
      <w:lang w:val="en-ZA"/>
    </w:rPr>
  </w:style>
  <w:style w:type="paragraph" w:styleId="BalloonText">
    <w:name w:val="Balloon Text"/>
    <w:basedOn w:val="Normal"/>
    <w:link w:val="BalloonTextChar"/>
    <w:uiPriority w:val="99"/>
    <w:semiHidden/>
    <w:unhideWhenUsed/>
    <w:rsid w:val="002E0A78"/>
    <w:rPr>
      <w:rFonts w:ascii="Segoe UI" w:hAnsi="Segoe UI" w:cs="Segoe UI"/>
    </w:rPr>
  </w:style>
  <w:style w:type="character" w:customStyle="1" w:styleId="BalloonTextChar">
    <w:name w:val="Balloon Text Char"/>
    <w:basedOn w:val="DefaultParagraphFont"/>
    <w:link w:val="BalloonText"/>
    <w:uiPriority w:val="99"/>
    <w:semiHidden/>
    <w:rsid w:val="002E0A78"/>
    <w:rPr>
      <w:rFonts w:ascii="Segoe UI" w:hAnsi="Segoe UI" w:cs="Segoe UI"/>
      <w:lang w:val="en-ZA"/>
    </w:rPr>
  </w:style>
  <w:style w:type="paragraph" w:customStyle="1" w:styleId="FooterDetails">
    <w:name w:val="FooterDetails"/>
    <w:basedOn w:val="Footer"/>
    <w:link w:val="FooterDetailsChar"/>
    <w:qFormat/>
    <w:rsid w:val="00362768"/>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362768"/>
    <w:rPr>
      <w:rFonts w:ascii="Hollard Sans Light" w:hAnsi="Hollard Sans Light"/>
      <w:color w:val="000000" w:themeColor="text1"/>
      <w:sz w:val="13"/>
      <w:lang w:val="en-ZA"/>
    </w:rPr>
  </w:style>
  <w:style w:type="table" w:customStyle="1" w:styleId="TableGrid1">
    <w:name w:val="Table Grid1"/>
    <w:basedOn w:val="TableNormal"/>
    <w:next w:val="TableGrid"/>
    <w:uiPriority w:val="39"/>
    <w:rsid w:val="00416664"/>
    <w:pPr>
      <w:spacing w:after="0"/>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78F2"/>
    <w:rPr>
      <w:rFonts w:ascii="Hollard Sans Light" w:eastAsia="Times New Roman" w:hAnsi="Hollard Sans Light" w:cs="Arial"/>
      <w:b/>
      <w:bCs/>
      <w:color w:val="442359"/>
      <w:kern w:val="32"/>
      <w:sz w:val="28"/>
      <w:szCs w:val="32"/>
      <w:lang w:val="en-GB"/>
    </w:rPr>
  </w:style>
  <w:style w:type="paragraph" w:styleId="NoSpacing">
    <w:name w:val="No Spacing"/>
    <w:uiPriority w:val="1"/>
    <w:qFormat/>
    <w:rsid w:val="00362768"/>
    <w:pPr>
      <w:tabs>
        <w:tab w:val="left" w:pos="567"/>
      </w:tabs>
      <w:spacing w:after="0"/>
    </w:pPr>
    <w:rPr>
      <w:rFonts w:ascii="Hollard Sans Light" w:hAnsi="Hollard Sans Light"/>
      <w:color w:val="auto"/>
      <w:lang w:val="en-ZA"/>
    </w:rPr>
  </w:style>
  <w:style w:type="character" w:customStyle="1" w:styleId="Heading2Char">
    <w:name w:val="Heading 2 Char"/>
    <w:basedOn w:val="DefaultParagraphFont"/>
    <w:link w:val="Heading2"/>
    <w:uiPriority w:val="9"/>
    <w:semiHidden/>
    <w:rsid w:val="00362768"/>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362768"/>
    <w:rPr>
      <w:rFonts w:ascii="Hollard Sans Light" w:hAnsi="Hollard Sans Light"/>
      <w:i/>
      <w:iCs/>
      <w:color w:val="404040" w:themeColor="text1" w:themeTint="BF"/>
    </w:rPr>
  </w:style>
  <w:style w:type="character" w:styleId="Emphasis">
    <w:name w:val="Emphasis"/>
    <w:basedOn w:val="DefaultParagraphFont"/>
    <w:uiPriority w:val="20"/>
    <w:qFormat/>
    <w:rsid w:val="00362768"/>
    <w:rPr>
      <w:rFonts w:ascii="Hollard Sans Light" w:hAnsi="Hollard Sans Light"/>
      <w:b/>
      <w:i w:val="0"/>
      <w:iCs/>
      <w:color w:val="FFB81C"/>
      <w:sz w:val="18"/>
    </w:rPr>
  </w:style>
  <w:style w:type="character" w:styleId="IntenseEmphasis">
    <w:name w:val="Intense Emphasis"/>
    <w:basedOn w:val="DefaultParagraphFont"/>
    <w:uiPriority w:val="21"/>
    <w:qFormat/>
    <w:rsid w:val="00362768"/>
    <w:rPr>
      <w:rFonts w:ascii="Hollard Sans Light" w:hAnsi="Hollard Sans Light"/>
      <w:i/>
      <w:iCs/>
      <w:color w:val="442359"/>
      <w:sz w:val="18"/>
    </w:rPr>
  </w:style>
  <w:style w:type="paragraph" w:styleId="Quote">
    <w:name w:val="Quote"/>
    <w:basedOn w:val="Normal"/>
    <w:next w:val="Normal"/>
    <w:link w:val="QuoteChar"/>
    <w:uiPriority w:val="29"/>
    <w:qFormat/>
    <w:rsid w:val="003627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2768"/>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362768"/>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62768"/>
    <w:rPr>
      <w:rFonts w:ascii="Hollard Sans Light" w:hAnsi="Hollard Sans Light"/>
      <w:i/>
      <w:iCs/>
      <w:color w:val="442359"/>
      <w:lang w:val="en-ZA"/>
    </w:rPr>
  </w:style>
  <w:style w:type="character" w:styleId="IntenseReference">
    <w:name w:val="Intense Reference"/>
    <w:basedOn w:val="DefaultParagraphFont"/>
    <w:uiPriority w:val="32"/>
    <w:qFormat/>
    <w:rsid w:val="00375833"/>
    <w:rPr>
      <w:rFonts w:ascii="Hollard Sans Light" w:hAnsi="Hollard Sans Light"/>
      <w:b/>
      <w:bCs/>
      <w:smallCaps/>
      <w:color w:val="442359"/>
      <w:spacing w:val="5"/>
    </w:rPr>
  </w:style>
  <w:style w:type="character" w:styleId="BookTitle">
    <w:name w:val="Book Title"/>
    <w:basedOn w:val="DefaultParagraphFont"/>
    <w:uiPriority w:val="33"/>
    <w:qFormat/>
    <w:rsid w:val="00362768"/>
    <w:rPr>
      <w:rFonts w:ascii="Hollard Sans Light" w:hAnsi="Hollard Sans Light"/>
      <w:b/>
      <w:bCs/>
      <w:i/>
      <w:iCs/>
      <w:spacing w:val="5"/>
    </w:rPr>
  </w:style>
  <w:style w:type="paragraph" w:styleId="Revision">
    <w:name w:val="Revision"/>
    <w:hidden/>
    <w:uiPriority w:val="99"/>
    <w:semiHidden/>
    <w:rsid w:val="00EE6BCC"/>
    <w:pPr>
      <w:spacing w:after="0"/>
    </w:pPr>
    <w:rPr>
      <w:rFonts w:ascii="Hollard Sans Light" w:hAnsi="Hollard Sans Light"/>
      <w:color w:val="auto"/>
      <w:lang w:val="en-ZA"/>
    </w:rPr>
  </w:style>
  <w:style w:type="paragraph" w:customStyle="1" w:styleId="EmailandContcatDetails">
    <w:name w:val="Email and Contcat Details"/>
    <w:basedOn w:val="Normal"/>
    <w:link w:val="EmailandContcatDetailsChar"/>
    <w:qFormat/>
    <w:rsid w:val="00D50410"/>
    <w:pPr>
      <w:tabs>
        <w:tab w:val="clear" w:pos="567"/>
      </w:tabs>
      <w:jc w:val="both"/>
    </w:pPr>
    <w:rPr>
      <w:b/>
      <w:color w:val="FFB81C"/>
      <w:lang w:val="en-US"/>
    </w:rPr>
  </w:style>
  <w:style w:type="character" w:customStyle="1" w:styleId="EmailandContcatDetailsChar">
    <w:name w:val="Email and Contcat Details Char"/>
    <w:basedOn w:val="DefaultParagraphFont"/>
    <w:link w:val="EmailandContcatDetails"/>
    <w:rsid w:val="00D50410"/>
    <w:rPr>
      <w:rFonts w:ascii="Hollard Sans Light" w:hAnsi="Hollard Sans Light"/>
      <w:b/>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hollard.co.za"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CEBF4-9229-460E-BCF5-7A2BAF44C617}"/>
</file>

<file path=customXml/itemProps2.xml><?xml version="1.0" encoding="utf-8"?>
<ds:datastoreItem xmlns:ds="http://schemas.openxmlformats.org/officeDocument/2006/customXml" ds:itemID="{1598D744-7321-4559-BA18-EC39B05C5679}"/>
</file>

<file path=customXml/itemProps3.xml><?xml version="1.0" encoding="utf-8"?>
<ds:datastoreItem xmlns:ds="http://schemas.openxmlformats.org/officeDocument/2006/customXml" ds:itemID="{5983BF68-8E84-4B7D-A455-47FC19502166}"/>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7</cp:revision>
  <dcterms:created xsi:type="dcterms:W3CDTF">2025-07-08T10:51:00Z</dcterms:created>
  <dcterms:modified xsi:type="dcterms:W3CDTF">2025-07-11T14:01:00Z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